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6D" w:rsidRPr="000911EC" w:rsidRDefault="00C9446D" w:rsidP="00C9446D">
      <w:pPr>
        <w:tabs>
          <w:tab w:val="left" w:pos="10206"/>
        </w:tabs>
        <w:spacing w:after="0" w:line="240" w:lineRule="auto"/>
        <w:ind w:left="5670"/>
        <w:jc w:val="left"/>
        <w:rPr>
          <w:b/>
          <w:szCs w:val="24"/>
          <w:lang w:eastAsia="ru-RU"/>
        </w:rPr>
      </w:pPr>
      <w:r w:rsidRPr="000911EC">
        <w:rPr>
          <w:b/>
          <w:szCs w:val="24"/>
          <w:lang w:eastAsia="ru-RU"/>
        </w:rPr>
        <w:t>УТВЕРЖДАЮ:</w:t>
      </w:r>
    </w:p>
    <w:p w:rsidR="00C9446D" w:rsidRPr="000911EC" w:rsidRDefault="00C9446D" w:rsidP="00C9446D">
      <w:pPr>
        <w:tabs>
          <w:tab w:val="left" w:pos="10206"/>
        </w:tabs>
        <w:spacing w:after="0" w:line="240" w:lineRule="auto"/>
        <w:ind w:left="5670"/>
        <w:jc w:val="left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Заместитель </w:t>
      </w:r>
      <w:r w:rsidRPr="000911EC">
        <w:rPr>
          <w:b/>
          <w:szCs w:val="24"/>
          <w:lang w:eastAsia="ru-RU"/>
        </w:rPr>
        <w:t>генерального директора</w:t>
      </w:r>
      <w:r>
        <w:rPr>
          <w:b/>
          <w:szCs w:val="24"/>
          <w:lang w:eastAsia="ru-RU"/>
        </w:rPr>
        <w:t xml:space="preserve"> </w:t>
      </w:r>
      <w:r w:rsidRPr="000911EC">
        <w:rPr>
          <w:b/>
          <w:szCs w:val="24"/>
          <w:lang w:eastAsia="ru-RU"/>
        </w:rPr>
        <w:t>АО «Гарнизон»</w:t>
      </w:r>
    </w:p>
    <w:p w:rsidR="00C9446D" w:rsidRPr="000911EC" w:rsidRDefault="00C9446D" w:rsidP="00C9446D">
      <w:pPr>
        <w:tabs>
          <w:tab w:val="left" w:pos="10206"/>
        </w:tabs>
        <w:spacing w:after="0" w:line="240" w:lineRule="auto"/>
        <w:ind w:left="5670"/>
        <w:jc w:val="left"/>
        <w:rPr>
          <w:b/>
          <w:szCs w:val="24"/>
          <w:lang w:eastAsia="ru-RU"/>
        </w:rPr>
      </w:pPr>
    </w:p>
    <w:p w:rsidR="00C9446D" w:rsidRPr="000911EC" w:rsidRDefault="00C9446D" w:rsidP="00C9446D">
      <w:pPr>
        <w:tabs>
          <w:tab w:val="left" w:pos="10206"/>
        </w:tabs>
        <w:spacing w:after="0" w:line="240" w:lineRule="auto"/>
        <w:ind w:left="5670"/>
        <w:jc w:val="left"/>
        <w:rPr>
          <w:b/>
          <w:szCs w:val="24"/>
          <w:lang w:eastAsia="ru-RU"/>
        </w:rPr>
      </w:pPr>
      <w:r w:rsidRPr="000911EC">
        <w:rPr>
          <w:b/>
          <w:szCs w:val="24"/>
          <w:lang w:eastAsia="ru-RU"/>
        </w:rPr>
        <w:t>____________</w:t>
      </w:r>
      <w:r>
        <w:rPr>
          <w:b/>
          <w:szCs w:val="24"/>
          <w:lang w:eastAsia="ru-RU"/>
        </w:rPr>
        <w:t>___</w:t>
      </w:r>
      <w:r w:rsidRPr="000911EC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А.Г. Клюшкин</w:t>
      </w:r>
    </w:p>
    <w:p w:rsidR="00C9446D" w:rsidRPr="000911EC" w:rsidRDefault="00C9446D" w:rsidP="00C9446D">
      <w:pPr>
        <w:tabs>
          <w:tab w:val="left" w:pos="10206"/>
        </w:tabs>
        <w:spacing w:after="0" w:line="240" w:lineRule="auto"/>
        <w:ind w:left="5670"/>
        <w:jc w:val="left"/>
        <w:rPr>
          <w:b/>
          <w:szCs w:val="24"/>
          <w:lang w:eastAsia="ru-RU"/>
        </w:rPr>
      </w:pPr>
      <w:r w:rsidRPr="000911EC">
        <w:rPr>
          <w:b/>
          <w:szCs w:val="24"/>
          <w:lang w:eastAsia="ru-RU"/>
        </w:rPr>
        <w:t>«</w:t>
      </w:r>
      <w:r>
        <w:rPr>
          <w:b/>
          <w:szCs w:val="24"/>
          <w:lang w:eastAsia="ru-RU"/>
        </w:rPr>
        <w:t>21</w:t>
      </w:r>
      <w:r w:rsidRPr="000911EC">
        <w:rPr>
          <w:b/>
          <w:szCs w:val="24"/>
          <w:lang w:eastAsia="ru-RU"/>
        </w:rPr>
        <w:t>»</w:t>
      </w:r>
      <w:r>
        <w:rPr>
          <w:b/>
          <w:szCs w:val="24"/>
          <w:lang w:eastAsia="ru-RU"/>
        </w:rPr>
        <w:t xml:space="preserve"> сентября</w:t>
      </w:r>
      <w:r w:rsidRPr="000911EC">
        <w:rPr>
          <w:b/>
          <w:szCs w:val="24"/>
          <w:lang w:eastAsia="ru-RU"/>
        </w:rPr>
        <w:t xml:space="preserve"> 201</w:t>
      </w:r>
      <w:r>
        <w:rPr>
          <w:b/>
          <w:szCs w:val="24"/>
          <w:lang w:eastAsia="ru-RU"/>
        </w:rPr>
        <w:t>8</w:t>
      </w:r>
      <w:r w:rsidRPr="000911EC">
        <w:rPr>
          <w:b/>
          <w:szCs w:val="24"/>
          <w:lang w:eastAsia="ru-RU"/>
        </w:rPr>
        <w:t xml:space="preserve"> г</w:t>
      </w:r>
      <w:r>
        <w:rPr>
          <w:b/>
          <w:szCs w:val="24"/>
          <w:lang w:eastAsia="ru-RU"/>
        </w:rPr>
        <w:t>ода</w:t>
      </w:r>
    </w:p>
    <w:p w:rsidR="001265F4" w:rsidRPr="009A47B3" w:rsidRDefault="001265F4" w:rsidP="00F230F9">
      <w:pPr>
        <w:spacing w:after="0" w:line="240" w:lineRule="auto"/>
        <w:ind w:firstLine="5103"/>
      </w:pPr>
    </w:p>
    <w:p w:rsidR="001265F4" w:rsidRPr="009A47B3" w:rsidRDefault="001265F4" w:rsidP="00F230F9">
      <w:pPr>
        <w:spacing w:after="0" w:line="240" w:lineRule="auto"/>
        <w:jc w:val="center"/>
        <w:rPr>
          <w:b/>
        </w:rPr>
      </w:pPr>
      <w:r w:rsidRPr="009A47B3">
        <w:rPr>
          <w:b/>
        </w:rPr>
        <w:t xml:space="preserve">Изменение </w:t>
      </w:r>
      <w:r w:rsidR="009F3071">
        <w:rPr>
          <w:b/>
        </w:rPr>
        <w:t>№1</w:t>
      </w:r>
    </w:p>
    <w:p w:rsidR="001265F4" w:rsidRPr="009A47B3" w:rsidRDefault="009F3071" w:rsidP="00F230F9">
      <w:pPr>
        <w:spacing w:after="0" w:line="240" w:lineRule="auto"/>
        <w:jc w:val="center"/>
        <w:rPr>
          <w:b/>
        </w:rPr>
      </w:pPr>
      <w:r>
        <w:rPr>
          <w:b/>
        </w:rPr>
        <w:t>Извещения о проведении мониторинга</w:t>
      </w:r>
    </w:p>
    <w:p w:rsidR="00C7232C" w:rsidRPr="009A47B3" w:rsidRDefault="00C7232C" w:rsidP="009F3071">
      <w:pPr>
        <w:spacing w:after="0" w:line="240" w:lineRule="auto"/>
      </w:pPr>
    </w:p>
    <w:p w:rsidR="001265F4" w:rsidRPr="009A47B3" w:rsidRDefault="001265F4" w:rsidP="00C9446D">
      <w:pPr>
        <w:widowControl w:val="0"/>
        <w:tabs>
          <w:tab w:val="left" w:pos="10206"/>
        </w:tabs>
        <w:autoSpaceDN w:val="0"/>
        <w:spacing w:after="0" w:line="240" w:lineRule="auto"/>
        <w:ind w:firstLine="567"/>
        <w:textAlignment w:val="baseline"/>
      </w:pPr>
      <w:r w:rsidRPr="009A47B3">
        <w:t xml:space="preserve">В </w:t>
      </w:r>
      <w:r w:rsidR="00C9446D">
        <w:t xml:space="preserve">связи с изменением документации </w:t>
      </w:r>
      <w:r w:rsidR="00C9446D" w:rsidRPr="00C9446D">
        <w:t>о проведении мониторинга цен на услуги регистраторов</w:t>
      </w:r>
      <w:r w:rsidR="00C9446D">
        <w:t xml:space="preserve"> </w:t>
      </w:r>
      <w:r w:rsidR="00C9446D" w:rsidRPr="00C9446D">
        <w:t>по ведению реестра владельцев ценных бумаг</w:t>
      </w:r>
      <w:r w:rsidR="00C9446D">
        <w:t xml:space="preserve"> </w:t>
      </w:r>
      <w:r w:rsidR="00C9446D" w:rsidRPr="00C9446D">
        <w:t>АО «Гарнизон» и акционерных обществ, входящих в Холдинг «Гарнизон»</w:t>
      </w:r>
      <w:r w:rsidR="00C9446D">
        <w:t xml:space="preserve"> и с целью</w:t>
      </w:r>
      <w:r w:rsidRPr="009A47B3">
        <w:t xml:space="preserve"> </w:t>
      </w:r>
      <w:r w:rsidR="00C9446D">
        <w:t xml:space="preserve">продления сроков подачи заявок на участие в мониторинге АО </w:t>
      </w:r>
      <w:proofErr w:type="gramStart"/>
      <w:r w:rsidR="00C9446D">
        <w:t>«Гарнизон»</w:t>
      </w:r>
      <w:proofErr w:type="gramEnd"/>
      <w:r w:rsidRPr="009A47B3">
        <w:t xml:space="preserve"> принял решение о внесении следующих изменений:</w:t>
      </w:r>
    </w:p>
    <w:p w:rsidR="001265F4" w:rsidRPr="009A47B3" w:rsidRDefault="001265F4" w:rsidP="00C9446D">
      <w:pPr>
        <w:widowControl w:val="0"/>
        <w:tabs>
          <w:tab w:val="left" w:pos="10206"/>
        </w:tabs>
        <w:autoSpaceDN w:val="0"/>
        <w:spacing w:after="0" w:line="240" w:lineRule="auto"/>
        <w:textAlignment w:val="baseline"/>
      </w:pPr>
    </w:p>
    <w:p w:rsidR="001265F4" w:rsidRPr="009A47B3" w:rsidRDefault="001265F4" w:rsidP="00C9446D">
      <w:pPr>
        <w:spacing w:after="0" w:line="240" w:lineRule="auto"/>
        <w:ind w:firstLine="708"/>
      </w:pPr>
      <w:r w:rsidRPr="009A47B3">
        <w:t xml:space="preserve">1. Пункт 7. </w:t>
      </w:r>
      <w:r w:rsidR="009F3071">
        <w:t>Извещения о проведении мониторинга</w:t>
      </w:r>
      <w:r w:rsidRPr="009A47B3">
        <w:t xml:space="preserve">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8"/>
      </w:tblGrid>
      <w:tr w:rsidR="009F3071" w:rsidTr="009F3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jc w:val="center"/>
              <w:textAlignment w:val="baseline"/>
              <w:rPr>
                <w:rFonts w:eastAsia="Calibri"/>
                <w:b/>
                <w:kern w:val="3"/>
                <w:szCs w:val="24"/>
                <w:lang w:eastAsia="ru-RU"/>
              </w:rPr>
            </w:pPr>
            <w:r>
              <w:rPr>
                <w:rFonts w:eastAsia="Calibri"/>
                <w:b/>
                <w:kern w:val="3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jc w:val="left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  <w:r>
              <w:rPr>
                <w:rFonts w:eastAsia="Calibri"/>
                <w:kern w:val="3"/>
                <w:szCs w:val="24"/>
                <w:lang w:eastAsia="ru-RU"/>
              </w:rPr>
              <w:t>Порядок, место, дата начала и дата окончания срока подачи заявок на участие в мониторинге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71" w:rsidRDefault="009F3071" w:rsidP="009F307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Style w:val="21"/>
                <w:sz w:val="24"/>
                <w:szCs w:val="24"/>
              </w:rPr>
              <w:t xml:space="preserve">Начало подачи заявок </w:t>
            </w:r>
            <w:r>
              <w:rPr>
                <w:rFonts w:eastAsia="Calibri"/>
                <w:kern w:val="3"/>
                <w:sz w:val="24"/>
                <w:szCs w:val="24"/>
              </w:rPr>
              <w:t>на участие в мониторинге (далее - Заявка)</w:t>
            </w:r>
            <w:r>
              <w:rPr>
                <w:rStyle w:val="21"/>
                <w:sz w:val="24"/>
                <w:szCs w:val="24"/>
              </w:rPr>
              <w:t>: 15.09.2018 года в 10 часов 00 минут по московскому времени.</w:t>
            </w:r>
          </w:p>
          <w:p w:rsidR="009F3071" w:rsidRDefault="009F3071" w:rsidP="009F307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Окончание подачи Заявок: 2</w:t>
            </w:r>
            <w:r>
              <w:rPr>
                <w:rStyle w:val="21"/>
                <w:sz w:val="24"/>
                <w:szCs w:val="24"/>
              </w:rPr>
              <w:t>8</w:t>
            </w:r>
            <w:r>
              <w:rPr>
                <w:rStyle w:val="21"/>
                <w:sz w:val="24"/>
                <w:szCs w:val="24"/>
              </w:rPr>
              <w:t>.09.2018 года в 11 часов 00 минут по московскому времени.</w:t>
            </w:r>
          </w:p>
          <w:p w:rsidR="009F3071" w:rsidRDefault="009F3071" w:rsidP="009F307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Участник мониторинга подает заявку на участие только в письменной форме в запечатанном конверте, не позволяющем просматривать содержание заявки до процедуры вскрытия. </w:t>
            </w:r>
          </w:p>
          <w:p w:rsidR="009F3071" w:rsidRDefault="009F3071" w:rsidP="009F307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Заявки принимаются по адресу: 115035, г. Москва, </w:t>
            </w:r>
            <w:proofErr w:type="spellStart"/>
            <w:r>
              <w:rPr>
                <w:rStyle w:val="21"/>
                <w:sz w:val="24"/>
                <w:szCs w:val="24"/>
              </w:rPr>
              <w:t>Космодамианская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наб., д. 24, стр. 1 (АО «Гарнизон»), по рабочим дням в рабочее время с понедельника по четверг с 10.00 часов до 17.00 часов, в пятницу с 10.00 часов до 16.00 часов (по московскому времени). В предпраздничные дни продолжительность рабочего времени сокращена на 1 час. В день окончания срока подачи заявок на участие в </w:t>
            </w:r>
            <w:r>
              <w:rPr>
                <w:sz w:val="24"/>
                <w:szCs w:val="24"/>
              </w:rPr>
              <w:t>мониторинге</w:t>
            </w:r>
            <w:r>
              <w:rPr>
                <w:rStyle w:val="21"/>
                <w:sz w:val="24"/>
                <w:szCs w:val="24"/>
              </w:rPr>
              <w:t xml:space="preserve">, непосредственно перед вскрытием конвертов с заявками на участие в </w:t>
            </w:r>
            <w:r>
              <w:rPr>
                <w:sz w:val="24"/>
                <w:szCs w:val="24"/>
              </w:rPr>
              <w:t>мониторинге</w:t>
            </w:r>
            <w:r>
              <w:rPr>
                <w:rStyle w:val="21"/>
                <w:sz w:val="24"/>
                <w:szCs w:val="24"/>
              </w:rPr>
              <w:t xml:space="preserve">, заявки подаются на заседании комиссии по адресу: 115035, г. Москва, </w:t>
            </w:r>
            <w:proofErr w:type="spellStart"/>
            <w:r>
              <w:rPr>
                <w:rStyle w:val="21"/>
                <w:sz w:val="24"/>
                <w:szCs w:val="24"/>
              </w:rPr>
              <w:t>Космодамианская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наб., д. 24, стр. 1 (АО «Гарнизон»), зал совещаний.</w:t>
            </w:r>
          </w:p>
          <w:p w:rsidR="009F3071" w:rsidRDefault="009F3071" w:rsidP="009F307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 поста охраны необходимо позвонить по телефону, указанному в извещении о проведении мониторинга. Заявка на пропуск подается строго не позднее 16.00 часов рабочего дня, предшествующего процедуре вскрытия конвертов.</w:t>
            </w:r>
          </w:p>
          <w:p w:rsidR="009F3071" w:rsidRDefault="009F3071" w:rsidP="009F307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Прием заявок на участие в </w:t>
            </w:r>
            <w:r>
              <w:rPr>
                <w:sz w:val="24"/>
                <w:szCs w:val="24"/>
              </w:rPr>
              <w:t>мониторинге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lastRenderedPageBreak/>
              <w:t xml:space="preserve">прекращается с наступлением срока вскрытия конвертов с заявками на участие в </w:t>
            </w:r>
            <w:r>
              <w:rPr>
                <w:sz w:val="24"/>
                <w:szCs w:val="24"/>
              </w:rPr>
              <w:t>мониторинге</w:t>
            </w:r>
            <w:r>
              <w:rPr>
                <w:rStyle w:val="21"/>
                <w:sz w:val="24"/>
                <w:szCs w:val="24"/>
              </w:rPr>
              <w:t>.</w:t>
            </w:r>
          </w:p>
          <w:p w:rsidR="009F3071" w:rsidRDefault="009F3071" w:rsidP="009F3071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Заявки на участие в </w:t>
            </w:r>
            <w:r>
              <w:rPr>
                <w:sz w:val="24"/>
                <w:szCs w:val="24"/>
              </w:rPr>
              <w:t>мониторинге</w:t>
            </w:r>
            <w:r>
              <w:rPr>
                <w:rStyle w:val="21"/>
                <w:sz w:val="24"/>
                <w:szCs w:val="24"/>
              </w:rPr>
              <w:t xml:space="preserve"> представляются по форме и в порядке, которые указаны в документации о проведении </w:t>
            </w:r>
            <w:r>
              <w:rPr>
                <w:sz w:val="24"/>
                <w:szCs w:val="24"/>
              </w:rPr>
              <w:t>мониторинга</w:t>
            </w:r>
            <w:r>
              <w:rPr>
                <w:rStyle w:val="21"/>
                <w:sz w:val="24"/>
                <w:szCs w:val="24"/>
              </w:rPr>
              <w:t>.</w:t>
            </w:r>
          </w:p>
          <w:p w:rsidR="009F3071" w:rsidRDefault="009F3071" w:rsidP="009F3071">
            <w:pPr>
              <w:tabs>
                <w:tab w:val="left" w:pos="10206"/>
              </w:tabs>
              <w:spacing w:after="0" w:line="240" w:lineRule="auto"/>
              <w:rPr>
                <w:rFonts w:eastAsia="Calibri"/>
                <w:color w:val="000000"/>
                <w:szCs w:val="24"/>
              </w:rPr>
            </w:pPr>
            <w:r>
              <w:rPr>
                <w:rStyle w:val="21"/>
                <w:rFonts w:eastAsiaTheme="minorHAnsi"/>
                <w:szCs w:val="24"/>
              </w:rPr>
              <w:t xml:space="preserve">Все листы поданной в письменной форме заявки на участие в </w:t>
            </w:r>
            <w:r>
              <w:rPr>
                <w:szCs w:val="24"/>
              </w:rPr>
              <w:t>мониторинге</w:t>
            </w:r>
            <w:r>
              <w:rPr>
                <w:rStyle w:val="21"/>
                <w:rFonts w:eastAsiaTheme="minorHAnsi"/>
                <w:szCs w:val="24"/>
              </w:rPr>
              <w:t xml:space="preserve">, все листы тома такой заявки должны быть прошиты и пронумерованы. Заявка на участие в </w:t>
            </w:r>
            <w:r>
              <w:rPr>
                <w:szCs w:val="24"/>
              </w:rPr>
              <w:t>мониторинге</w:t>
            </w:r>
            <w:r>
              <w:rPr>
                <w:rStyle w:val="21"/>
                <w:rFonts w:eastAsiaTheme="minorHAnsi"/>
                <w:szCs w:val="24"/>
              </w:rPr>
              <w:t xml:space="preserve"> и том такой заявки должны содержать опись входящих в их состав документов, быть скреплены печатью участника </w:t>
            </w:r>
            <w:r>
              <w:rPr>
                <w:szCs w:val="24"/>
              </w:rPr>
              <w:t>мониторинга</w:t>
            </w:r>
            <w:r>
              <w:rPr>
                <w:rStyle w:val="21"/>
                <w:rFonts w:eastAsiaTheme="minorHAnsi"/>
                <w:szCs w:val="24"/>
              </w:rPr>
              <w:t xml:space="preserve"> (для юридического лица) и подписаны участником </w:t>
            </w:r>
            <w:r>
              <w:rPr>
                <w:szCs w:val="24"/>
              </w:rPr>
              <w:t>мониторинга</w:t>
            </w:r>
            <w:r>
              <w:rPr>
                <w:rStyle w:val="21"/>
                <w:rFonts w:eastAsiaTheme="minorHAnsi"/>
                <w:szCs w:val="24"/>
              </w:rPr>
              <w:t xml:space="preserve"> или лицом, уполномоченным участником </w:t>
            </w:r>
            <w:r>
              <w:rPr>
                <w:szCs w:val="24"/>
              </w:rPr>
              <w:t>мониторинга</w:t>
            </w:r>
            <w:r>
              <w:rPr>
                <w:rStyle w:val="21"/>
                <w:rFonts w:eastAsiaTheme="minorHAnsi"/>
                <w:szCs w:val="24"/>
              </w:rPr>
              <w:t>.</w:t>
            </w:r>
          </w:p>
        </w:tc>
      </w:tr>
    </w:tbl>
    <w:p w:rsidR="001265F4" w:rsidRPr="009A47B3" w:rsidRDefault="001265F4" w:rsidP="00F230F9">
      <w:pPr>
        <w:spacing w:after="0" w:line="240" w:lineRule="auto"/>
      </w:pPr>
    </w:p>
    <w:p w:rsidR="001265F4" w:rsidRPr="009A47B3" w:rsidRDefault="001265F4" w:rsidP="00F230F9">
      <w:pPr>
        <w:spacing w:after="0" w:line="240" w:lineRule="auto"/>
        <w:ind w:firstLine="708"/>
      </w:pPr>
      <w:r w:rsidRPr="009A47B3">
        <w:t xml:space="preserve">2. Пункт </w:t>
      </w:r>
      <w:r w:rsidR="009F3071">
        <w:t>8</w:t>
      </w:r>
      <w:r w:rsidRPr="009A47B3">
        <w:t xml:space="preserve">. </w:t>
      </w:r>
      <w:r w:rsidR="00C9446D">
        <w:t>Извещения о проведении мониторинга</w:t>
      </w:r>
      <w:r w:rsidR="00C9446D" w:rsidRPr="009A47B3">
        <w:t xml:space="preserve"> </w:t>
      </w:r>
      <w:r w:rsidRPr="009A47B3">
        <w:t>изложить в следующей редакции:</w:t>
      </w:r>
    </w:p>
    <w:p w:rsidR="001265F4" w:rsidRPr="009A47B3" w:rsidRDefault="001265F4" w:rsidP="00F230F9">
      <w:pPr>
        <w:spacing w:after="0" w:line="240" w:lineRule="auto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8"/>
      </w:tblGrid>
      <w:tr w:rsidR="009F3071" w:rsidTr="009F3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jc w:val="left"/>
              <w:textAlignment w:val="baseline"/>
              <w:rPr>
                <w:rFonts w:eastAsia="Calibri"/>
                <w:b/>
                <w:kern w:val="3"/>
                <w:szCs w:val="24"/>
                <w:lang w:eastAsia="ru-RU"/>
              </w:rPr>
            </w:pPr>
            <w:r>
              <w:rPr>
                <w:rFonts w:eastAsia="Calibri"/>
                <w:b/>
                <w:kern w:val="3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jc w:val="left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  <w:r>
              <w:rPr>
                <w:rFonts w:eastAsia="Calibri"/>
                <w:kern w:val="3"/>
                <w:szCs w:val="24"/>
                <w:lang w:eastAsia="ru-RU"/>
              </w:rPr>
              <w:t xml:space="preserve">Место и дата вскрытия, рассмотрения предложений участников </w:t>
            </w:r>
            <w:r>
              <w:rPr>
                <w:szCs w:val="24"/>
              </w:rPr>
              <w:t>мониторинга</w:t>
            </w:r>
            <w:r>
              <w:rPr>
                <w:rFonts w:eastAsia="Calibri"/>
                <w:kern w:val="3"/>
                <w:szCs w:val="24"/>
                <w:lang w:eastAsia="ru-RU"/>
              </w:rPr>
              <w:t xml:space="preserve"> и </w:t>
            </w:r>
            <w:r>
              <w:rPr>
                <w:szCs w:val="24"/>
              </w:rPr>
              <w:t>подведения итогов мониторинга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  <w:r>
              <w:rPr>
                <w:rFonts w:eastAsia="Calibri"/>
                <w:kern w:val="3"/>
                <w:szCs w:val="24"/>
                <w:lang w:eastAsia="ru-RU"/>
              </w:rPr>
              <w:t>Вскрытие конвертов с заявками:</w:t>
            </w:r>
          </w:p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  <w:r>
              <w:rPr>
                <w:rFonts w:eastAsia="Calibri"/>
                <w:kern w:val="3"/>
                <w:szCs w:val="24"/>
                <w:lang w:eastAsia="ru-RU"/>
              </w:rPr>
              <w:t xml:space="preserve">АО «Гарнизон»: 115035, г. Москва, </w:t>
            </w:r>
            <w:proofErr w:type="spellStart"/>
            <w:r>
              <w:rPr>
                <w:rFonts w:eastAsia="Calibri"/>
                <w:kern w:val="3"/>
                <w:szCs w:val="24"/>
                <w:lang w:eastAsia="ru-RU"/>
              </w:rPr>
              <w:t>Космодамианская</w:t>
            </w:r>
            <w:proofErr w:type="spellEnd"/>
            <w:r>
              <w:rPr>
                <w:rFonts w:eastAsia="Calibri"/>
                <w:kern w:val="3"/>
                <w:szCs w:val="24"/>
                <w:lang w:eastAsia="ru-RU"/>
              </w:rPr>
              <w:t xml:space="preserve"> наб., д. 24, стр. 1, зал совещаний</w:t>
            </w:r>
          </w:p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  <w:r>
              <w:rPr>
                <w:rStyle w:val="21"/>
                <w:rFonts w:eastAsiaTheme="majorEastAsia"/>
                <w:szCs w:val="24"/>
              </w:rPr>
              <w:t>2</w:t>
            </w:r>
            <w:r>
              <w:rPr>
                <w:rStyle w:val="21"/>
                <w:rFonts w:eastAsiaTheme="majorEastAsia"/>
                <w:szCs w:val="24"/>
              </w:rPr>
              <w:t>8</w:t>
            </w:r>
            <w:r>
              <w:rPr>
                <w:rStyle w:val="21"/>
                <w:rFonts w:eastAsiaTheme="majorEastAsia"/>
                <w:szCs w:val="24"/>
              </w:rPr>
              <w:t xml:space="preserve">.09.2018 </w:t>
            </w:r>
            <w:r>
              <w:rPr>
                <w:rFonts w:eastAsia="Calibri"/>
                <w:kern w:val="3"/>
                <w:szCs w:val="24"/>
                <w:lang w:eastAsia="ru-RU"/>
              </w:rPr>
              <w:t>года в 11 часов 00 минут по московскому времени.</w:t>
            </w:r>
          </w:p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</w:p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  <w:r>
              <w:rPr>
                <w:rFonts w:eastAsia="Calibri"/>
                <w:kern w:val="3"/>
                <w:szCs w:val="24"/>
                <w:lang w:eastAsia="ru-RU"/>
              </w:rPr>
              <w:t xml:space="preserve">Рассмотрение и оценка заявок на участие в </w:t>
            </w:r>
            <w:r>
              <w:rPr>
                <w:szCs w:val="24"/>
              </w:rPr>
              <w:t>Процедуре мониторинга</w:t>
            </w:r>
            <w:r>
              <w:rPr>
                <w:rFonts w:eastAsia="Calibri"/>
                <w:kern w:val="3"/>
                <w:szCs w:val="24"/>
                <w:lang w:eastAsia="ru-RU"/>
              </w:rPr>
              <w:t>:</w:t>
            </w:r>
          </w:p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  <w:r>
              <w:rPr>
                <w:rFonts w:eastAsia="Calibri"/>
                <w:kern w:val="3"/>
                <w:szCs w:val="24"/>
                <w:lang w:eastAsia="ru-RU"/>
              </w:rPr>
              <w:t>Срок рассмотрения и оценки заявок – не более 10 дней с даты вскрытия конвертов.</w:t>
            </w:r>
          </w:p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</w:p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  <w:r>
              <w:rPr>
                <w:rFonts w:eastAsia="Calibri"/>
                <w:kern w:val="3"/>
                <w:szCs w:val="24"/>
                <w:lang w:eastAsia="ru-RU"/>
              </w:rPr>
              <w:t xml:space="preserve">Подведение итогов </w:t>
            </w:r>
            <w:r>
              <w:rPr>
                <w:szCs w:val="24"/>
              </w:rPr>
              <w:t>мониторинга</w:t>
            </w:r>
            <w:r>
              <w:rPr>
                <w:rFonts w:eastAsia="Calibri"/>
                <w:kern w:val="3"/>
                <w:szCs w:val="24"/>
                <w:lang w:eastAsia="ru-RU"/>
              </w:rPr>
              <w:t>:</w:t>
            </w:r>
          </w:p>
          <w:p w:rsidR="009F3071" w:rsidRDefault="009F3071" w:rsidP="009F3071">
            <w:pPr>
              <w:tabs>
                <w:tab w:val="left" w:pos="10206"/>
              </w:tabs>
              <w:autoSpaceDN w:val="0"/>
              <w:spacing w:after="0" w:line="240" w:lineRule="auto"/>
              <w:textAlignment w:val="baseline"/>
              <w:rPr>
                <w:rFonts w:eastAsia="Calibri"/>
                <w:kern w:val="3"/>
                <w:szCs w:val="24"/>
                <w:lang w:eastAsia="ru-RU"/>
              </w:rPr>
            </w:pPr>
            <w:r>
              <w:rPr>
                <w:rFonts w:eastAsia="Calibri"/>
                <w:kern w:val="3"/>
                <w:szCs w:val="24"/>
                <w:lang w:eastAsia="ru-RU"/>
              </w:rPr>
              <w:t>Не более 5 дней с момента рассмотрения оценки заявок.</w:t>
            </w:r>
          </w:p>
        </w:tc>
      </w:tr>
    </w:tbl>
    <w:p w:rsidR="00C9446D" w:rsidRDefault="00C9446D" w:rsidP="00F230F9">
      <w:pPr>
        <w:spacing w:after="0" w:line="240" w:lineRule="auto"/>
      </w:pPr>
    </w:p>
    <w:p w:rsidR="00C52FA7" w:rsidRDefault="00C9446D">
      <w:pPr>
        <w:spacing w:after="200" w:line="276" w:lineRule="auto"/>
        <w:jc w:val="left"/>
        <w:sectPr w:rsidR="00C52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C9446D" w:rsidRPr="000911EC" w:rsidRDefault="00C9446D" w:rsidP="00C87C2B">
      <w:pPr>
        <w:tabs>
          <w:tab w:val="left" w:pos="10632"/>
        </w:tabs>
        <w:spacing w:after="0" w:line="240" w:lineRule="auto"/>
        <w:ind w:left="10632"/>
        <w:jc w:val="left"/>
        <w:rPr>
          <w:b/>
          <w:szCs w:val="24"/>
          <w:lang w:eastAsia="ru-RU"/>
        </w:rPr>
      </w:pPr>
      <w:r w:rsidRPr="000911EC">
        <w:rPr>
          <w:b/>
          <w:szCs w:val="24"/>
          <w:lang w:eastAsia="ru-RU"/>
        </w:rPr>
        <w:lastRenderedPageBreak/>
        <w:t>УТВЕРЖДАЮ:</w:t>
      </w:r>
    </w:p>
    <w:p w:rsidR="00C9446D" w:rsidRPr="000911EC" w:rsidRDefault="00C9446D" w:rsidP="00C87C2B">
      <w:pPr>
        <w:tabs>
          <w:tab w:val="left" w:pos="10632"/>
        </w:tabs>
        <w:spacing w:after="0" w:line="240" w:lineRule="auto"/>
        <w:ind w:left="10632"/>
        <w:jc w:val="left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Заместитель </w:t>
      </w:r>
      <w:r w:rsidRPr="000911EC">
        <w:rPr>
          <w:b/>
          <w:szCs w:val="24"/>
          <w:lang w:eastAsia="ru-RU"/>
        </w:rPr>
        <w:t>генерального директора</w:t>
      </w:r>
      <w:r>
        <w:rPr>
          <w:b/>
          <w:szCs w:val="24"/>
          <w:lang w:eastAsia="ru-RU"/>
        </w:rPr>
        <w:t xml:space="preserve"> </w:t>
      </w:r>
      <w:r w:rsidRPr="000911EC">
        <w:rPr>
          <w:b/>
          <w:szCs w:val="24"/>
          <w:lang w:eastAsia="ru-RU"/>
        </w:rPr>
        <w:t>АО «Гарнизон»</w:t>
      </w:r>
    </w:p>
    <w:p w:rsidR="00C9446D" w:rsidRPr="000911EC" w:rsidRDefault="00C9446D" w:rsidP="00C87C2B">
      <w:pPr>
        <w:tabs>
          <w:tab w:val="left" w:pos="10632"/>
        </w:tabs>
        <w:spacing w:after="0" w:line="240" w:lineRule="auto"/>
        <w:ind w:left="10632"/>
        <w:jc w:val="left"/>
        <w:rPr>
          <w:b/>
          <w:szCs w:val="24"/>
          <w:lang w:eastAsia="ru-RU"/>
        </w:rPr>
      </w:pPr>
    </w:p>
    <w:p w:rsidR="00C9446D" w:rsidRPr="000911EC" w:rsidRDefault="00C9446D" w:rsidP="00C87C2B">
      <w:pPr>
        <w:tabs>
          <w:tab w:val="left" w:pos="10632"/>
        </w:tabs>
        <w:spacing w:after="0" w:line="240" w:lineRule="auto"/>
        <w:ind w:left="10632"/>
        <w:jc w:val="left"/>
        <w:rPr>
          <w:b/>
          <w:szCs w:val="24"/>
          <w:lang w:eastAsia="ru-RU"/>
        </w:rPr>
      </w:pPr>
      <w:r w:rsidRPr="000911EC">
        <w:rPr>
          <w:b/>
          <w:szCs w:val="24"/>
          <w:lang w:eastAsia="ru-RU"/>
        </w:rPr>
        <w:t>____________</w:t>
      </w:r>
      <w:r>
        <w:rPr>
          <w:b/>
          <w:szCs w:val="24"/>
          <w:lang w:eastAsia="ru-RU"/>
        </w:rPr>
        <w:t>___</w:t>
      </w:r>
      <w:r w:rsidRPr="000911EC"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t>А.Г. Клюшкин</w:t>
      </w:r>
    </w:p>
    <w:p w:rsidR="00C9446D" w:rsidRPr="000911EC" w:rsidRDefault="00C9446D" w:rsidP="00C87C2B">
      <w:pPr>
        <w:tabs>
          <w:tab w:val="left" w:pos="10632"/>
        </w:tabs>
        <w:spacing w:after="0" w:line="240" w:lineRule="auto"/>
        <w:ind w:left="10632"/>
        <w:jc w:val="left"/>
        <w:rPr>
          <w:b/>
          <w:szCs w:val="24"/>
          <w:lang w:eastAsia="ru-RU"/>
        </w:rPr>
      </w:pPr>
      <w:r w:rsidRPr="000911EC">
        <w:rPr>
          <w:b/>
          <w:szCs w:val="24"/>
          <w:lang w:eastAsia="ru-RU"/>
        </w:rPr>
        <w:t>«</w:t>
      </w:r>
      <w:r>
        <w:rPr>
          <w:b/>
          <w:szCs w:val="24"/>
          <w:lang w:eastAsia="ru-RU"/>
        </w:rPr>
        <w:t>21</w:t>
      </w:r>
      <w:r w:rsidRPr="000911EC">
        <w:rPr>
          <w:b/>
          <w:szCs w:val="24"/>
          <w:lang w:eastAsia="ru-RU"/>
        </w:rPr>
        <w:t>»</w:t>
      </w:r>
      <w:r>
        <w:rPr>
          <w:b/>
          <w:szCs w:val="24"/>
          <w:lang w:eastAsia="ru-RU"/>
        </w:rPr>
        <w:t xml:space="preserve"> сентября</w:t>
      </w:r>
      <w:r w:rsidRPr="000911EC">
        <w:rPr>
          <w:b/>
          <w:szCs w:val="24"/>
          <w:lang w:eastAsia="ru-RU"/>
        </w:rPr>
        <w:t xml:space="preserve"> 201</w:t>
      </w:r>
      <w:r>
        <w:rPr>
          <w:b/>
          <w:szCs w:val="24"/>
          <w:lang w:eastAsia="ru-RU"/>
        </w:rPr>
        <w:t>8</w:t>
      </w:r>
      <w:r w:rsidRPr="000911EC">
        <w:rPr>
          <w:b/>
          <w:szCs w:val="24"/>
          <w:lang w:eastAsia="ru-RU"/>
        </w:rPr>
        <w:t xml:space="preserve"> г</w:t>
      </w:r>
      <w:r>
        <w:rPr>
          <w:b/>
          <w:szCs w:val="24"/>
          <w:lang w:eastAsia="ru-RU"/>
        </w:rPr>
        <w:t>ода</w:t>
      </w:r>
    </w:p>
    <w:p w:rsidR="00C9446D" w:rsidRPr="009A47B3" w:rsidRDefault="00C9446D" w:rsidP="00C9446D">
      <w:pPr>
        <w:spacing w:after="0" w:line="240" w:lineRule="auto"/>
        <w:ind w:firstLine="5103"/>
      </w:pPr>
    </w:p>
    <w:p w:rsidR="00C9446D" w:rsidRDefault="00C9446D" w:rsidP="00C9446D">
      <w:pPr>
        <w:spacing w:after="0" w:line="240" w:lineRule="auto"/>
        <w:jc w:val="center"/>
        <w:rPr>
          <w:b/>
        </w:rPr>
      </w:pPr>
      <w:r w:rsidRPr="009A47B3">
        <w:rPr>
          <w:b/>
        </w:rPr>
        <w:t xml:space="preserve">Изменение </w:t>
      </w:r>
      <w:r>
        <w:rPr>
          <w:b/>
        </w:rPr>
        <w:t>№1</w:t>
      </w:r>
      <w:r>
        <w:rPr>
          <w:b/>
        </w:rPr>
        <w:t xml:space="preserve"> </w:t>
      </w:r>
      <w:r w:rsidRPr="00C9446D">
        <w:rPr>
          <w:b/>
        </w:rPr>
        <w:t>Документации</w:t>
      </w:r>
    </w:p>
    <w:p w:rsidR="00C9446D" w:rsidRPr="00C9446D" w:rsidRDefault="00C9446D" w:rsidP="00C9446D">
      <w:pPr>
        <w:spacing w:after="0" w:line="240" w:lineRule="auto"/>
        <w:jc w:val="center"/>
        <w:rPr>
          <w:b/>
        </w:rPr>
      </w:pPr>
      <w:r w:rsidRPr="00C9446D">
        <w:rPr>
          <w:b/>
        </w:rPr>
        <w:t xml:space="preserve"> </w:t>
      </w:r>
      <w:r w:rsidRPr="00C9446D">
        <w:rPr>
          <w:b/>
        </w:rPr>
        <w:t>о проведении мониторинга цен на услуги регистраторов</w:t>
      </w:r>
    </w:p>
    <w:p w:rsidR="00C9446D" w:rsidRPr="00C9446D" w:rsidRDefault="00C9446D" w:rsidP="00C9446D">
      <w:pPr>
        <w:spacing w:after="0" w:line="240" w:lineRule="auto"/>
        <w:jc w:val="center"/>
        <w:rPr>
          <w:b/>
        </w:rPr>
      </w:pPr>
      <w:r w:rsidRPr="00C9446D">
        <w:rPr>
          <w:b/>
        </w:rPr>
        <w:t>по ведению реестра владельцев ценных бумаг</w:t>
      </w:r>
    </w:p>
    <w:p w:rsidR="00C9446D" w:rsidRPr="00C9446D" w:rsidRDefault="00C9446D" w:rsidP="00C9446D">
      <w:pPr>
        <w:spacing w:after="0" w:line="240" w:lineRule="auto"/>
        <w:jc w:val="center"/>
        <w:rPr>
          <w:b/>
        </w:rPr>
      </w:pPr>
      <w:r w:rsidRPr="00C9446D">
        <w:rPr>
          <w:b/>
        </w:rPr>
        <w:t>АО «Гарнизон» и акционерных обществ, входящих в Холдинг «Гарнизон»</w:t>
      </w:r>
    </w:p>
    <w:p w:rsidR="00C9446D" w:rsidRDefault="00C9446D" w:rsidP="00C9446D">
      <w:pPr>
        <w:widowControl w:val="0"/>
        <w:tabs>
          <w:tab w:val="left" w:pos="10206"/>
        </w:tabs>
        <w:autoSpaceDN w:val="0"/>
        <w:spacing w:after="0" w:line="240" w:lineRule="auto"/>
        <w:ind w:firstLine="567"/>
        <w:textAlignment w:val="baseline"/>
      </w:pPr>
    </w:p>
    <w:p w:rsidR="00C9446D" w:rsidRPr="009A47B3" w:rsidRDefault="00C9446D" w:rsidP="00C52FA7">
      <w:pPr>
        <w:widowControl w:val="0"/>
        <w:tabs>
          <w:tab w:val="left" w:pos="10206"/>
        </w:tabs>
        <w:autoSpaceDN w:val="0"/>
        <w:spacing w:after="0" w:line="240" w:lineRule="auto"/>
        <w:ind w:firstLine="567"/>
        <w:textAlignment w:val="baseline"/>
      </w:pPr>
      <w:r w:rsidRPr="009A47B3">
        <w:t xml:space="preserve">В целях устранения противоречий в документации </w:t>
      </w:r>
      <w:r w:rsidRPr="009F3071">
        <w:t>о проведении мониторинга цен на услуги регистраторов</w:t>
      </w:r>
      <w:r>
        <w:t xml:space="preserve"> </w:t>
      </w:r>
      <w:r w:rsidRPr="009F3071">
        <w:t>по ведению реестра владельцев ценных бумаг</w:t>
      </w:r>
      <w:r>
        <w:t xml:space="preserve"> </w:t>
      </w:r>
      <w:r w:rsidRPr="009F3071">
        <w:t>АО «Гарнизон» и акционерных обществ, входящих в Холдинг «Гарнизон»</w:t>
      </w:r>
      <w:r>
        <w:t xml:space="preserve"> </w:t>
      </w:r>
      <w:r w:rsidRPr="009A47B3">
        <w:t xml:space="preserve">АО </w:t>
      </w:r>
      <w:proofErr w:type="gramStart"/>
      <w:r w:rsidRPr="009A47B3">
        <w:t>«Гарнизон»</w:t>
      </w:r>
      <w:proofErr w:type="gramEnd"/>
      <w:r w:rsidRPr="009A47B3">
        <w:t xml:space="preserve"> принял решение о внесении следующих изменений:</w:t>
      </w:r>
    </w:p>
    <w:p w:rsidR="001265F4" w:rsidRPr="009A47B3" w:rsidRDefault="001265F4" w:rsidP="00C52FA7">
      <w:pPr>
        <w:spacing w:after="0" w:line="240" w:lineRule="auto"/>
        <w:ind w:firstLine="567"/>
      </w:pPr>
    </w:p>
    <w:p w:rsidR="000B2D24" w:rsidRPr="009A47B3" w:rsidRDefault="00C9446D" w:rsidP="00C52FA7">
      <w:pPr>
        <w:spacing w:after="0" w:line="240" w:lineRule="auto"/>
        <w:ind w:firstLine="567"/>
      </w:pPr>
      <w:r>
        <w:t>1</w:t>
      </w:r>
      <w:r w:rsidR="000B2D24" w:rsidRPr="009A47B3">
        <w:t xml:space="preserve">. Пункт </w:t>
      </w:r>
      <w:r w:rsidR="00C52FA7">
        <w:t>1.9.</w:t>
      </w:r>
      <w:r>
        <w:t xml:space="preserve"> </w:t>
      </w:r>
      <w:r w:rsidR="00C52FA7">
        <w:t xml:space="preserve">Документации </w:t>
      </w:r>
      <w:r w:rsidR="000B2D24" w:rsidRPr="009A47B3">
        <w:t>изложить в следующей редакции:</w:t>
      </w:r>
    </w:p>
    <w:p w:rsidR="001265F4" w:rsidRDefault="001265F4" w:rsidP="00C52FA7">
      <w:pPr>
        <w:spacing w:after="0" w:line="240" w:lineRule="auto"/>
        <w:ind w:firstLine="567"/>
      </w:pPr>
    </w:p>
    <w:p w:rsidR="00C52FA7" w:rsidRPr="002A3E50" w:rsidRDefault="00C9446D" w:rsidP="00C52FA7">
      <w:pPr>
        <w:widowControl w:val="0"/>
        <w:tabs>
          <w:tab w:val="left" w:pos="1276"/>
          <w:tab w:val="left" w:pos="1418"/>
          <w:tab w:val="left" w:pos="1560"/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bookmarkStart w:id="0" w:name="_Toc400635624"/>
      <w:r w:rsidR="00C52FA7" w:rsidRPr="00C52FA7">
        <w:rPr>
          <w:rFonts w:eastAsia="Times New Roman"/>
          <w:b/>
          <w:szCs w:val="24"/>
          <w:lang w:eastAsia="ru-RU"/>
        </w:rPr>
        <w:t>1.9.</w:t>
      </w:r>
      <w:r w:rsidR="00C52FA7">
        <w:rPr>
          <w:rFonts w:eastAsia="Times New Roman"/>
          <w:szCs w:val="24"/>
          <w:lang w:eastAsia="ru-RU"/>
        </w:rPr>
        <w:t xml:space="preserve"> </w:t>
      </w:r>
      <w:r w:rsidR="00C52FA7" w:rsidRPr="00C40AF0">
        <w:rPr>
          <w:b/>
          <w:szCs w:val="24"/>
          <w:lang w:eastAsia="ru-RU"/>
        </w:rPr>
        <w:t>Место подачи и срок начала и окончания подачи заявок. Дата и место вскрытия заявок. Дата и место рассмотрения заявок</w:t>
      </w:r>
      <w:bookmarkEnd w:id="0"/>
      <w:r w:rsidR="00C52FA7" w:rsidRPr="00C40AF0">
        <w:rPr>
          <w:b/>
          <w:szCs w:val="24"/>
          <w:lang w:eastAsia="ru-RU"/>
        </w:rPr>
        <w:t xml:space="preserve">. Дата и место подведения итогов </w:t>
      </w:r>
      <w:r w:rsidR="00C52FA7">
        <w:rPr>
          <w:b/>
          <w:szCs w:val="24"/>
          <w:lang w:eastAsia="ru-RU"/>
        </w:rPr>
        <w:t>мониторинга</w:t>
      </w:r>
      <w:r w:rsidR="00C52FA7" w:rsidRPr="00C40AF0">
        <w:rPr>
          <w:b/>
          <w:szCs w:val="24"/>
          <w:lang w:eastAsia="ru-RU"/>
        </w:rPr>
        <w:t>:</w:t>
      </w:r>
    </w:p>
    <w:p w:rsidR="00C52FA7" w:rsidRDefault="00C52FA7" w:rsidP="00C52FA7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eastAsia="Times New Roman"/>
          <w:szCs w:val="24"/>
          <w:lang w:eastAsia="ru-RU"/>
        </w:rPr>
      </w:pPr>
      <w:bookmarkStart w:id="1" w:name="_Toc400635625"/>
      <w:r w:rsidRPr="002A3E50">
        <w:rPr>
          <w:rFonts w:eastAsia="Times New Roman"/>
          <w:szCs w:val="24"/>
          <w:lang w:eastAsia="ru-RU"/>
        </w:rPr>
        <w:t xml:space="preserve">Дата начала срока подачи Заявок: </w:t>
      </w:r>
      <w:r>
        <w:rPr>
          <w:rStyle w:val="21"/>
          <w:rFonts w:eastAsia="Calibri"/>
          <w:szCs w:val="24"/>
        </w:rPr>
        <w:t xml:space="preserve">15.09.2018 </w:t>
      </w:r>
      <w:r w:rsidRPr="00E55BD7">
        <w:rPr>
          <w:rFonts w:eastAsia="Times New Roman"/>
          <w:szCs w:val="24"/>
          <w:lang w:eastAsia="ru-RU"/>
        </w:rPr>
        <w:t>г.</w:t>
      </w:r>
      <w:r>
        <w:rPr>
          <w:rFonts w:eastAsia="Times New Roman"/>
          <w:szCs w:val="24"/>
          <w:lang w:eastAsia="ru-RU"/>
        </w:rPr>
        <w:t xml:space="preserve"> в 10 часов 00 </w:t>
      </w:r>
      <w:r w:rsidRPr="00D648D9">
        <w:rPr>
          <w:rFonts w:eastAsia="Times New Roman"/>
          <w:szCs w:val="24"/>
          <w:lang w:eastAsia="ru-RU"/>
        </w:rPr>
        <w:t>минут по московскому времени.</w:t>
      </w:r>
    </w:p>
    <w:p w:rsidR="00C52FA7" w:rsidRDefault="00C52FA7" w:rsidP="00C52FA7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eastAsia="Times New Roman"/>
          <w:szCs w:val="24"/>
          <w:lang w:eastAsia="ru-RU"/>
        </w:rPr>
      </w:pPr>
      <w:r w:rsidRPr="00C52FA7">
        <w:rPr>
          <w:rFonts w:eastAsia="Times New Roman"/>
          <w:szCs w:val="24"/>
          <w:lang w:eastAsia="ru-RU"/>
        </w:rPr>
        <w:t xml:space="preserve">Заявки должны быть поданы до </w:t>
      </w:r>
      <w:r w:rsidRPr="00C52FA7">
        <w:rPr>
          <w:rStyle w:val="21"/>
          <w:rFonts w:eastAsia="Calibri"/>
          <w:szCs w:val="24"/>
        </w:rPr>
        <w:t>2</w:t>
      </w:r>
      <w:r>
        <w:rPr>
          <w:rStyle w:val="21"/>
          <w:rFonts w:eastAsia="Calibri"/>
          <w:szCs w:val="24"/>
        </w:rPr>
        <w:t>8</w:t>
      </w:r>
      <w:r w:rsidRPr="00C52FA7">
        <w:rPr>
          <w:rStyle w:val="21"/>
          <w:rFonts w:eastAsia="Calibri"/>
          <w:szCs w:val="24"/>
        </w:rPr>
        <w:t xml:space="preserve">.09.2018 </w:t>
      </w:r>
      <w:r w:rsidRPr="00C52FA7">
        <w:rPr>
          <w:rFonts w:eastAsia="Times New Roman"/>
          <w:szCs w:val="24"/>
          <w:lang w:eastAsia="ru-RU"/>
        </w:rPr>
        <w:t xml:space="preserve">года в 11 часов 00 минут по московскому времени. Участник мониторинга подает заявку на участие только в письменной форме в запечатанном конверте, не позволяющем просматривать содержание заявки до процедуры вскрытия. Заявки на участие в мониторинге принимаются по адресу: 115035, г. Москва, </w:t>
      </w:r>
      <w:proofErr w:type="spellStart"/>
      <w:r w:rsidRPr="00C52FA7">
        <w:rPr>
          <w:rFonts w:eastAsia="Times New Roman"/>
          <w:szCs w:val="24"/>
          <w:lang w:eastAsia="ru-RU"/>
        </w:rPr>
        <w:t>Космодамианская</w:t>
      </w:r>
      <w:proofErr w:type="spellEnd"/>
      <w:r w:rsidRPr="00C52FA7">
        <w:rPr>
          <w:rFonts w:eastAsia="Times New Roman"/>
          <w:szCs w:val="24"/>
          <w:lang w:eastAsia="ru-RU"/>
        </w:rPr>
        <w:t xml:space="preserve"> наб., д. 24, стр. 1 (АО «Гарнизон»), по рабочим дням в рабочее время с понедельника по четверг с 10.00 часов до 17.00 часов, в пятницу с 10.00 часов до 16.00 часов (по московскому времени). В предпраздничные дни продолжительность рабочего времени сокращена на 1 час. В день окончания срока подачи заявок на участие в мониторинге, непосредственно перед вскрытием конвертов с заявками на участие в мониторинге, заявки подаются на заседании комиссии по адресу: 115035, г. Москва, </w:t>
      </w:r>
      <w:proofErr w:type="spellStart"/>
      <w:r w:rsidRPr="00C52FA7">
        <w:rPr>
          <w:rFonts w:eastAsia="Times New Roman"/>
          <w:szCs w:val="24"/>
          <w:lang w:eastAsia="ru-RU"/>
        </w:rPr>
        <w:t>Космодамианская</w:t>
      </w:r>
      <w:proofErr w:type="spellEnd"/>
      <w:r w:rsidRPr="00C52FA7">
        <w:rPr>
          <w:rFonts w:eastAsia="Times New Roman"/>
          <w:szCs w:val="24"/>
          <w:lang w:eastAsia="ru-RU"/>
        </w:rPr>
        <w:t xml:space="preserve"> наб., д. 24, стр. 1 (АО «Гарнизон»), зал совещаний. С поста охраны необходимо позвонить по телефону, указанному в извещении о проведении мониторинга. Заявка на пропуск подается строго не позднее 16.00 часов рабочего дня, предшествующего процедуре вскрытия конвертов. Прием заявок на участие в мониторинге прекращается с наступлением срока вскрытия конвертов с заявками на участие в мониторинге. Заявки на участие в мониторинге представляются по форме и в порядке, которые указаны в документации о проведении мониторинга. Все листы поданной в письменной форме заявки на участие в мониторинге, все листы тома такой заявки должны быть прошиты и пронумерованы. Заявка на участие в мониторинге и том такой заявки должны содержать опись входящих в их состав документов, быть скреплены печатью участника мониторинга (для юридического лица) и подписаны участником мониторинга или лицом, уполномоченным участником мониторинга.</w:t>
      </w:r>
    </w:p>
    <w:p w:rsidR="00C52FA7" w:rsidRDefault="00C52FA7" w:rsidP="00C52FA7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eastAsia="Times New Roman"/>
          <w:szCs w:val="24"/>
          <w:lang w:eastAsia="ru-RU"/>
        </w:rPr>
      </w:pPr>
      <w:r w:rsidRPr="00C52FA7">
        <w:rPr>
          <w:rFonts w:eastAsia="Times New Roman"/>
          <w:szCs w:val="24"/>
          <w:lang w:eastAsia="ru-RU"/>
        </w:rPr>
        <w:lastRenderedPageBreak/>
        <w:t xml:space="preserve">Дата и место вскрытия заявок для последующего рассмотрения заявок на участие в мониторинге: процедура открытия доступа к заявкам на участие в мониторинге состоится в 11:00 (по московскому времени) </w:t>
      </w:r>
      <w:r w:rsidRPr="00C52FA7">
        <w:rPr>
          <w:rStyle w:val="21"/>
          <w:rFonts w:eastAsia="Calibri"/>
          <w:szCs w:val="24"/>
        </w:rPr>
        <w:t>2</w:t>
      </w:r>
      <w:r>
        <w:rPr>
          <w:rStyle w:val="21"/>
          <w:rFonts w:eastAsia="Calibri"/>
          <w:szCs w:val="24"/>
        </w:rPr>
        <w:t>8</w:t>
      </w:r>
      <w:r w:rsidRPr="00C52FA7">
        <w:rPr>
          <w:rStyle w:val="21"/>
          <w:rFonts w:eastAsia="Calibri"/>
          <w:szCs w:val="24"/>
        </w:rPr>
        <w:t xml:space="preserve">.09.2018 </w:t>
      </w:r>
      <w:r w:rsidRPr="00C52FA7">
        <w:rPr>
          <w:rFonts w:eastAsia="Times New Roman"/>
          <w:szCs w:val="24"/>
          <w:lang w:eastAsia="ru-RU"/>
        </w:rPr>
        <w:t xml:space="preserve">г. АО «Гарнизон»: 115035, г. Москва, </w:t>
      </w:r>
      <w:proofErr w:type="spellStart"/>
      <w:r w:rsidRPr="00C52FA7">
        <w:rPr>
          <w:rFonts w:eastAsia="Times New Roman"/>
          <w:szCs w:val="24"/>
          <w:lang w:eastAsia="ru-RU"/>
        </w:rPr>
        <w:t>Космодамианская</w:t>
      </w:r>
      <w:proofErr w:type="spellEnd"/>
      <w:r w:rsidRPr="00C52FA7">
        <w:rPr>
          <w:rFonts w:eastAsia="Times New Roman"/>
          <w:szCs w:val="24"/>
          <w:lang w:eastAsia="ru-RU"/>
        </w:rPr>
        <w:t xml:space="preserve"> наб., д. 24, стр. 1, зал совещаний.</w:t>
      </w:r>
      <w:bookmarkStart w:id="2" w:name="_Ref381806093"/>
    </w:p>
    <w:p w:rsidR="00C52FA7" w:rsidRPr="00C52FA7" w:rsidRDefault="00C52FA7" w:rsidP="00C52FA7">
      <w:pPr>
        <w:pStyle w:val="a6"/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eastAsia="Times New Roman"/>
          <w:szCs w:val="24"/>
          <w:lang w:eastAsia="ru-RU"/>
        </w:rPr>
      </w:pPr>
      <w:r w:rsidRPr="00C52FA7">
        <w:rPr>
          <w:rFonts w:eastAsia="Times New Roman"/>
          <w:szCs w:val="24"/>
          <w:lang w:eastAsia="ru-RU"/>
        </w:rPr>
        <w:t xml:space="preserve">Дата и место рассмотрения заявок и подведения итогов мониторинга: </w:t>
      </w:r>
    </w:p>
    <w:p w:rsidR="00C52FA7" w:rsidRPr="002A3E50" w:rsidRDefault="00C52FA7" w:rsidP="00C52FA7">
      <w:pPr>
        <w:pStyle w:val="a6"/>
        <w:tabs>
          <w:tab w:val="left" w:pos="1134"/>
          <w:tab w:val="left" w:pos="1418"/>
        </w:tabs>
        <w:spacing w:after="0" w:line="240" w:lineRule="auto"/>
        <w:ind w:left="0" w:firstLine="567"/>
        <w:rPr>
          <w:rFonts w:eastAsia="Times New Roman"/>
          <w:szCs w:val="24"/>
          <w:lang w:eastAsia="ru-RU"/>
        </w:rPr>
      </w:pPr>
      <w:r w:rsidRPr="002A3E50">
        <w:rPr>
          <w:rFonts w:eastAsia="Times New Roman"/>
          <w:szCs w:val="24"/>
          <w:lang w:eastAsia="ru-RU"/>
        </w:rPr>
        <w:t xml:space="preserve">- </w:t>
      </w:r>
      <w:r w:rsidRPr="002A3E50">
        <w:rPr>
          <w:rFonts w:eastAsia="Times New Roman"/>
          <w:b/>
          <w:szCs w:val="24"/>
          <w:lang w:eastAsia="ru-RU"/>
        </w:rPr>
        <w:t>рассмотрение заявок</w:t>
      </w:r>
      <w:r w:rsidRPr="002A3E50">
        <w:rPr>
          <w:rFonts w:eastAsia="Times New Roman"/>
          <w:szCs w:val="24"/>
          <w:lang w:eastAsia="ru-RU"/>
        </w:rPr>
        <w:t xml:space="preserve"> состоится по местонахождению Организатора </w:t>
      </w:r>
      <w:r>
        <w:rPr>
          <w:rFonts w:eastAsia="Times New Roman"/>
          <w:szCs w:val="24"/>
          <w:lang w:eastAsia="ru-RU"/>
        </w:rPr>
        <w:t xml:space="preserve">мониторинга в срок </w:t>
      </w:r>
      <w:r w:rsidRPr="00C25CA7">
        <w:rPr>
          <w:rFonts w:eastAsia="Times New Roman"/>
          <w:szCs w:val="24"/>
          <w:lang w:eastAsia="ru-RU"/>
        </w:rPr>
        <w:t>не более 10</w:t>
      </w:r>
      <w:r>
        <w:rPr>
          <w:rFonts w:eastAsia="Times New Roman"/>
          <w:szCs w:val="24"/>
          <w:lang w:eastAsia="ru-RU"/>
        </w:rPr>
        <w:t xml:space="preserve"> дней с даты вскрытия конвертов</w:t>
      </w:r>
      <w:r w:rsidRPr="00991DB3">
        <w:rPr>
          <w:rFonts w:eastAsia="Times New Roman"/>
          <w:szCs w:val="24"/>
          <w:lang w:eastAsia="ru-RU"/>
        </w:rPr>
        <w:t>;</w:t>
      </w:r>
    </w:p>
    <w:p w:rsidR="00C52FA7" w:rsidRPr="002A3E50" w:rsidRDefault="00C52FA7" w:rsidP="004115BC">
      <w:pPr>
        <w:widowControl w:val="0"/>
        <w:tabs>
          <w:tab w:val="left" w:pos="1276"/>
          <w:tab w:val="left" w:pos="1418"/>
          <w:tab w:val="left" w:pos="1560"/>
          <w:tab w:val="left" w:pos="10206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szCs w:val="24"/>
          <w:lang w:eastAsia="ru-RU"/>
        </w:rPr>
      </w:pPr>
      <w:r w:rsidRPr="002A3E50">
        <w:rPr>
          <w:szCs w:val="24"/>
          <w:lang w:eastAsia="ru-RU"/>
        </w:rPr>
        <w:t xml:space="preserve">- </w:t>
      </w:r>
      <w:r w:rsidRPr="002A3E50">
        <w:rPr>
          <w:b/>
          <w:szCs w:val="24"/>
          <w:lang w:eastAsia="ru-RU"/>
        </w:rPr>
        <w:t>подведение итогов</w:t>
      </w:r>
      <w:r w:rsidRPr="002A3E50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мониторинга</w:t>
      </w:r>
      <w:r w:rsidRPr="002A3E50">
        <w:rPr>
          <w:szCs w:val="24"/>
          <w:lang w:eastAsia="ru-RU"/>
        </w:rPr>
        <w:t xml:space="preserve"> состоится по местонахождению Организатора </w:t>
      </w:r>
      <w:r>
        <w:rPr>
          <w:szCs w:val="24"/>
          <w:lang w:eastAsia="ru-RU"/>
        </w:rPr>
        <w:t xml:space="preserve">мониторинга в срок </w:t>
      </w:r>
      <w:bookmarkEnd w:id="1"/>
      <w:bookmarkEnd w:id="2"/>
      <w:r>
        <w:rPr>
          <w:rFonts w:eastAsia="Calibri"/>
          <w:kern w:val="3"/>
          <w:szCs w:val="24"/>
          <w:lang w:eastAsia="ru-RU"/>
        </w:rPr>
        <w:t>не более 5 дней с момента рассмотрения оценки заявок</w:t>
      </w:r>
      <w:r>
        <w:rPr>
          <w:szCs w:val="24"/>
          <w:lang w:eastAsia="ru-RU"/>
        </w:rPr>
        <w:t>.</w:t>
      </w:r>
    </w:p>
    <w:p w:rsidR="00C9446D" w:rsidRDefault="00C9446D" w:rsidP="004115BC">
      <w:pPr>
        <w:pStyle w:val="a6"/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eastAsia="Times New Roman"/>
          <w:szCs w:val="24"/>
          <w:lang w:eastAsia="ru-RU"/>
        </w:rPr>
      </w:pPr>
    </w:p>
    <w:p w:rsidR="00C52FA7" w:rsidRDefault="00C52FA7" w:rsidP="004115BC">
      <w:pPr>
        <w:pStyle w:val="a6"/>
        <w:spacing w:after="0" w:line="240" w:lineRule="auto"/>
        <w:ind w:left="540" w:right="-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2. </w:t>
      </w:r>
      <w:r w:rsidRPr="00C52FA7">
        <w:rPr>
          <w:rFonts w:eastAsia="Calibri"/>
          <w:szCs w:val="24"/>
        </w:rPr>
        <w:t xml:space="preserve">Раздел </w:t>
      </w:r>
      <w:r w:rsidRPr="00C52FA7">
        <w:rPr>
          <w:rFonts w:eastAsia="Calibri"/>
          <w:szCs w:val="24"/>
          <w:lang w:val="en-US"/>
        </w:rPr>
        <w:t>III</w:t>
      </w:r>
      <w:r w:rsidRPr="00C52FA7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 xml:space="preserve"> Изложить в следующей редакции:</w:t>
      </w:r>
    </w:p>
    <w:p w:rsidR="00C52FA7" w:rsidRDefault="00C52FA7" w:rsidP="004115BC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-4"/>
          <w:szCs w:val="24"/>
        </w:rPr>
      </w:pPr>
    </w:p>
    <w:p w:rsidR="00C52FA7" w:rsidRDefault="00C52FA7" w:rsidP="004115BC">
      <w:pPr>
        <w:spacing w:after="0" w:line="240" w:lineRule="auto"/>
        <w:ind w:right="-1"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</w:rPr>
        <w:t>«</w:t>
      </w:r>
      <w:r>
        <w:rPr>
          <w:rFonts w:eastAsia="Calibri"/>
          <w:b/>
          <w:szCs w:val="24"/>
        </w:rPr>
        <w:t xml:space="preserve">Раздел </w:t>
      </w:r>
      <w:r>
        <w:rPr>
          <w:rFonts w:eastAsia="Calibri"/>
          <w:b/>
          <w:szCs w:val="24"/>
          <w:lang w:val="en-US"/>
        </w:rPr>
        <w:t>III</w:t>
      </w:r>
      <w:r>
        <w:rPr>
          <w:rFonts w:eastAsia="Calibri"/>
          <w:b/>
          <w:szCs w:val="24"/>
        </w:rPr>
        <w:t>. КРИТЕРИИ ОЦЕНКИ ЗАЯВОК НА УЧАСТИЕ В МОНИТОРИНГЕ,</w:t>
      </w:r>
    </w:p>
    <w:p w:rsidR="00C52FA7" w:rsidRDefault="00C52FA7" w:rsidP="004115BC">
      <w:pPr>
        <w:spacing w:after="0" w:line="240" w:lineRule="auto"/>
        <w:ind w:right="-1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ВЕЛИЧИНЫ ЗНАЧИМОСТИ ЭТИХ КРИТЕРИЕВ, ПОРЯДОК РАССМОТРЕНИЯ И ОЦЕНКИ ЗАЯВОК</w:t>
      </w:r>
    </w:p>
    <w:p w:rsidR="00C52FA7" w:rsidRDefault="00C52FA7" w:rsidP="004115BC">
      <w:pPr>
        <w:spacing w:after="0" w:line="240" w:lineRule="auto"/>
        <w:ind w:right="-1"/>
        <w:jc w:val="center"/>
        <w:rPr>
          <w:rFonts w:eastAsia="Calibri"/>
          <w:sz w:val="20"/>
          <w:szCs w:val="20"/>
        </w:rPr>
      </w:pPr>
    </w:p>
    <w:p w:rsidR="00C52FA7" w:rsidRPr="00C52FA7" w:rsidRDefault="00C52FA7" w:rsidP="004115BC">
      <w:pPr>
        <w:pStyle w:val="4"/>
        <w:shd w:val="clear" w:color="auto" w:fill="auto"/>
        <w:tabs>
          <w:tab w:val="left" w:pos="4070"/>
        </w:tabs>
        <w:spacing w:before="0" w:line="240" w:lineRule="auto"/>
        <w:ind w:firstLine="0"/>
        <w:rPr>
          <w:b/>
          <w:sz w:val="24"/>
          <w:szCs w:val="24"/>
        </w:rPr>
      </w:pPr>
      <w:r w:rsidRPr="00C52FA7">
        <w:rPr>
          <w:b/>
          <w:sz w:val="24"/>
          <w:szCs w:val="24"/>
        </w:rPr>
        <w:t>1. Общие положения</w:t>
      </w:r>
    </w:p>
    <w:p w:rsidR="00C52FA7" w:rsidRPr="00C52FA7" w:rsidRDefault="00C52FA7" w:rsidP="004115BC">
      <w:pPr>
        <w:pStyle w:val="4"/>
        <w:shd w:val="clear" w:color="auto" w:fill="auto"/>
        <w:spacing w:before="0" w:line="240" w:lineRule="auto"/>
        <w:ind w:right="20" w:firstLine="708"/>
        <w:jc w:val="both"/>
        <w:rPr>
          <w:sz w:val="24"/>
          <w:szCs w:val="24"/>
        </w:rPr>
      </w:pPr>
    </w:p>
    <w:p w:rsidR="00C52FA7" w:rsidRPr="00C52FA7" w:rsidRDefault="00C52FA7" w:rsidP="004115BC">
      <w:pPr>
        <w:pStyle w:val="4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1.1. Оценка заявок производится на основании критериев оценки, их содержания и значимости, установленных в документации о проведении мониторинга.</w:t>
      </w:r>
    </w:p>
    <w:p w:rsidR="00C52FA7" w:rsidRPr="00C52FA7" w:rsidRDefault="00C52FA7" w:rsidP="004115B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1.2. В настоящей документации используются следующие термины:</w:t>
      </w:r>
    </w:p>
    <w:p w:rsidR="00C52FA7" w:rsidRPr="00C52FA7" w:rsidRDefault="00C52FA7" w:rsidP="004115BC">
      <w:pPr>
        <w:pStyle w:val="4"/>
        <w:numPr>
          <w:ilvl w:val="1"/>
          <w:numId w:val="4"/>
        </w:numPr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оценка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проведении мониторинга в соответствии с требованиями настоящих Правил, лучших условий исполнения договора, указанных в заявках (предложениях) участников мониторинга, которые не были отклонены;</w:t>
      </w:r>
    </w:p>
    <w:p w:rsidR="00C52FA7" w:rsidRPr="00C52FA7" w:rsidRDefault="00C52FA7" w:rsidP="004115BC">
      <w:pPr>
        <w:pStyle w:val="4"/>
        <w:numPr>
          <w:ilvl w:val="1"/>
          <w:numId w:val="4"/>
        </w:numPr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значимость критерия оценки - вес критерия оценки в совокупности критериев оценки, установленных в документации о проведении мониторинга в соответствии с требованиями настоящих Правил, выраженный в процентах;</w:t>
      </w:r>
    </w:p>
    <w:p w:rsidR="00C52FA7" w:rsidRPr="00C52FA7" w:rsidRDefault="00C52FA7" w:rsidP="004115BC">
      <w:pPr>
        <w:pStyle w:val="4"/>
        <w:numPr>
          <w:ilvl w:val="1"/>
          <w:numId w:val="4"/>
        </w:numPr>
        <w:shd w:val="clear" w:color="auto" w:fill="auto"/>
        <w:spacing w:before="0" w:line="240" w:lineRule="auto"/>
        <w:ind w:right="-40"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коэффициент значимости критерия оценки - вес критерия оценки в совокупности критериев оценки, установленных в документации о проведении мониторинга в соответствии с требованиями настоящих Правил, деленный на 100;</w:t>
      </w:r>
    </w:p>
    <w:p w:rsidR="00C52FA7" w:rsidRPr="00C52FA7" w:rsidRDefault="00C52FA7" w:rsidP="004115BC">
      <w:pPr>
        <w:pStyle w:val="4"/>
        <w:numPr>
          <w:ilvl w:val="1"/>
          <w:numId w:val="4"/>
        </w:numPr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рейтинг заявки (предложения) по критерию оценки - оценка в баллах, получаемая участником мониторинга по результатам оценки по критерию оценки с учетом коэффициента значимости критерия оценки.</w:t>
      </w:r>
    </w:p>
    <w:p w:rsidR="00C52FA7" w:rsidRPr="00C52FA7" w:rsidRDefault="00C52FA7" w:rsidP="004115BC">
      <w:pPr>
        <w:pStyle w:val="4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 xml:space="preserve">1.3. Для оценки заявок по </w:t>
      </w:r>
      <w:proofErr w:type="spellStart"/>
      <w:r w:rsidRPr="00C52FA7">
        <w:rPr>
          <w:sz w:val="24"/>
          <w:szCs w:val="24"/>
        </w:rPr>
        <w:t>нестоимостным</w:t>
      </w:r>
      <w:proofErr w:type="spellEnd"/>
      <w:r w:rsidRPr="00C52FA7">
        <w:rPr>
          <w:sz w:val="24"/>
          <w:szCs w:val="24"/>
        </w:rPr>
        <w:t xml:space="preserve"> критериям оценки заказчик вправе устанавливать предельно необходимое минимальное или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заявок (предложений) по таким критериям (показателям) участникам мониторинга, сделавшим предложение, соответствующее такому значению, или лучшее предложение, присваивается 100 баллов.</w:t>
      </w:r>
    </w:p>
    <w:p w:rsidR="00C52FA7" w:rsidRPr="00C52FA7" w:rsidRDefault="00C52FA7" w:rsidP="004115BC">
      <w:pPr>
        <w:pStyle w:val="4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1.4. Сумма величин значимости показателей критерия оценки должна составлять 100 процентов.</w:t>
      </w:r>
    </w:p>
    <w:p w:rsidR="00C52FA7" w:rsidRPr="00C52FA7" w:rsidRDefault="00C52FA7" w:rsidP="004115BC">
      <w:pPr>
        <w:pStyle w:val="4"/>
        <w:shd w:val="clear" w:color="auto" w:fill="auto"/>
        <w:spacing w:before="0" w:line="240" w:lineRule="auto"/>
        <w:ind w:left="20" w:right="20"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Значимость критериев оценки устанавливается в соответствии со следующими предельными величинами значимости критериев оценки:</w:t>
      </w:r>
    </w:p>
    <w:p w:rsidR="00C52FA7" w:rsidRPr="00C52FA7" w:rsidRDefault="00C52FA7" w:rsidP="004115BC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993"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максимальная значимость стоимостных критериев оценки (цена договора) – 30 % (тридцать процентов);</w:t>
      </w:r>
    </w:p>
    <w:p w:rsidR="00C52FA7" w:rsidRPr="00C52FA7" w:rsidRDefault="00C52FA7" w:rsidP="004115BC">
      <w:pPr>
        <w:pStyle w:val="4"/>
        <w:numPr>
          <w:ilvl w:val="0"/>
          <w:numId w:val="5"/>
        </w:numPr>
        <w:shd w:val="clear" w:color="auto" w:fill="auto"/>
        <w:spacing w:before="0" w:line="240" w:lineRule="auto"/>
        <w:ind w:left="993"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lastRenderedPageBreak/>
        <w:t xml:space="preserve">максимальная значимость </w:t>
      </w:r>
      <w:proofErr w:type="spellStart"/>
      <w:r w:rsidRPr="00C52FA7">
        <w:rPr>
          <w:sz w:val="24"/>
          <w:szCs w:val="24"/>
        </w:rPr>
        <w:t>нестоимостных</w:t>
      </w:r>
      <w:proofErr w:type="spellEnd"/>
      <w:r w:rsidRPr="00C52FA7">
        <w:rPr>
          <w:sz w:val="24"/>
          <w:szCs w:val="24"/>
        </w:rPr>
        <w:t xml:space="preserve"> критериев оценки - 70 </w:t>
      </w:r>
      <w:r w:rsidRPr="00C52FA7">
        <w:rPr>
          <w:rStyle w:val="aa"/>
          <w:sz w:val="24"/>
          <w:szCs w:val="24"/>
        </w:rPr>
        <w:t>%</w:t>
      </w:r>
      <w:r w:rsidRPr="00C52FA7">
        <w:rPr>
          <w:sz w:val="24"/>
          <w:szCs w:val="24"/>
        </w:rPr>
        <w:t xml:space="preserve"> (семьдесят процентов).</w:t>
      </w:r>
    </w:p>
    <w:p w:rsidR="00C52FA7" w:rsidRPr="00C52FA7" w:rsidRDefault="00C52FA7" w:rsidP="004115BC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bookmarkStart w:id="3" w:name="bookmark35"/>
    </w:p>
    <w:p w:rsidR="00C52FA7" w:rsidRPr="00C52FA7" w:rsidRDefault="00C52FA7" w:rsidP="004115BC">
      <w:pPr>
        <w:pStyle w:val="5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52FA7">
        <w:rPr>
          <w:rFonts w:ascii="Times New Roman" w:hAnsi="Times New Roman" w:cs="Times New Roman"/>
          <w:b/>
          <w:sz w:val="24"/>
          <w:szCs w:val="24"/>
        </w:rPr>
        <w:t>2. Порядок оценки</w:t>
      </w:r>
      <w:bookmarkEnd w:id="3"/>
    </w:p>
    <w:p w:rsidR="00C52FA7" w:rsidRPr="00C52FA7" w:rsidRDefault="00C52FA7" w:rsidP="004115BC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36"/>
    </w:p>
    <w:p w:rsidR="00C52FA7" w:rsidRPr="00C52FA7" w:rsidRDefault="00C52FA7" w:rsidP="004115BC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FA7">
        <w:rPr>
          <w:rFonts w:ascii="Times New Roman" w:hAnsi="Times New Roman" w:cs="Times New Roman"/>
          <w:b/>
          <w:sz w:val="24"/>
          <w:szCs w:val="24"/>
        </w:rPr>
        <w:t>2.1. Оценка заявок по стоимостным критериям оценки</w:t>
      </w:r>
      <w:bookmarkEnd w:id="4"/>
      <w:r w:rsidRPr="00C52FA7">
        <w:rPr>
          <w:rFonts w:ascii="Times New Roman" w:hAnsi="Times New Roman" w:cs="Times New Roman"/>
          <w:b/>
          <w:sz w:val="24"/>
          <w:szCs w:val="24"/>
        </w:rPr>
        <w:t xml:space="preserve"> («Стоимость»)</w:t>
      </w:r>
    </w:p>
    <w:p w:rsidR="00C52FA7" w:rsidRPr="00C52FA7" w:rsidRDefault="00C52FA7" w:rsidP="004115B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Значимость критерия: 30%</w:t>
      </w:r>
    </w:p>
    <w:p w:rsidR="00C52FA7" w:rsidRPr="00C52FA7" w:rsidRDefault="00C52FA7" w:rsidP="004115B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Предмет оценки: Предложение участника мониторинга согласно Приложению № 1 к Котировочной заявке участника</w:t>
      </w:r>
    </w:p>
    <w:p w:rsidR="00C52FA7" w:rsidRPr="00C52FA7" w:rsidRDefault="00C52FA7" w:rsidP="004115BC">
      <w:pPr>
        <w:shd w:val="clear" w:color="auto" w:fill="FFFFFF"/>
        <w:tabs>
          <w:tab w:val="left" w:leader="underscore" w:pos="6931"/>
        </w:tabs>
        <w:spacing w:after="0" w:line="240" w:lineRule="auto"/>
        <w:ind w:firstLine="709"/>
        <w:rPr>
          <w:rFonts w:cs="Times New Roman"/>
          <w:szCs w:val="24"/>
        </w:rPr>
      </w:pPr>
      <w:r w:rsidRPr="00C52FA7">
        <w:rPr>
          <w:rFonts w:cs="Times New Roman"/>
          <w:szCs w:val="24"/>
        </w:rPr>
        <w:t>Количество баллов, присуждаемых по показателям критериям оценки «Стоимость» (</w:t>
      </w:r>
      <w:proofErr w:type="spellStart"/>
      <w:r w:rsidRPr="00C52FA7">
        <w:rPr>
          <w:rFonts w:cs="Times New Roman"/>
          <w:szCs w:val="24"/>
        </w:rPr>
        <w:t>ЦБi</w:t>
      </w:r>
      <w:proofErr w:type="spellEnd"/>
      <w:r w:rsidRPr="00C52FA7">
        <w:rPr>
          <w:rFonts w:cs="Times New Roman"/>
          <w:szCs w:val="24"/>
        </w:rPr>
        <w:t>), определяется по формуле:</w:t>
      </w:r>
    </w:p>
    <w:p w:rsidR="00C52FA7" w:rsidRPr="00C52FA7" w:rsidRDefault="00C52FA7" w:rsidP="004115BC">
      <w:pPr>
        <w:shd w:val="clear" w:color="auto" w:fill="FFFFFF"/>
        <w:tabs>
          <w:tab w:val="left" w:leader="underscore" w:pos="6931"/>
        </w:tabs>
        <w:spacing w:after="0" w:line="240" w:lineRule="auto"/>
        <w:ind w:firstLine="709"/>
        <w:rPr>
          <w:rFonts w:cs="Times New Roman"/>
          <w:szCs w:val="24"/>
        </w:rPr>
      </w:pPr>
    </w:p>
    <w:p w:rsidR="00C52FA7" w:rsidRPr="00C52FA7" w:rsidRDefault="00C52FA7" w:rsidP="004115BC">
      <w:pPr>
        <w:keepNext/>
        <w:autoSpaceDE w:val="0"/>
        <w:autoSpaceDN w:val="0"/>
        <w:adjustRightInd w:val="0"/>
        <w:spacing w:after="0" w:line="240" w:lineRule="auto"/>
        <w:ind w:right="176" w:firstLine="709"/>
        <w:jc w:val="center"/>
        <w:rPr>
          <w:rFonts w:eastAsia="Arial" w:cs="Times New Roman"/>
          <w:szCs w:val="24"/>
        </w:rPr>
      </w:pPr>
      <w:r w:rsidRPr="00C52FA7">
        <w:rPr>
          <w:rFonts w:eastAsia="Calibri" w:cs="Times New Roman"/>
          <w:szCs w:val="24"/>
        </w:rPr>
        <w:t>ЦБ</w:t>
      </w:r>
      <w:proofErr w:type="spellStart"/>
      <w:r w:rsidRPr="00C52FA7">
        <w:rPr>
          <w:rFonts w:eastAsia="Calibri" w:cs="Times New Roman"/>
          <w:szCs w:val="24"/>
          <w:lang w:val="en-US"/>
        </w:rPr>
        <w:t>i</w:t>
      </w:r>
      <w:proofErr w:type="spellEnd"/>
      <w:r w:rsidRPr="00C52FA7">
        <w:rPr>
          <w:rFonts w:eastAsia="Calibri" w:cs="Times New Roman"/>
          <w:szCs w:val="24"/>
        </w:rPr>
        <w:t xml:space="preserve"> = КЗ х ((Ц</w:t>
      </w:r>
      <w:r w:rsidRPr="00C52FA7">
        <w:rPr>
          <w:rFonts w:eastAsia="Calibri" w:cs="Times New Roman"/>
          <w:szCs w:val="24"/>
          <w:vertAlign w:val="subscript"/>
          <w:lang w:val="en-US"/>
        </w:rPr>
        <w:t>min</w:t>
      </w:r>
      <w:r w:rsidRPr="00C52FA7">
        <w:rPr>
          <w:rFonts w:eastAsia="Calibri" w:cs="Times New Roman"/>
          <w:szCs w:val="24"/>
          <w:vertAlign w:val="subscript"/>
        </w:rPr>
        <w:t>1</w:t>
      </w:r>
      <w:r w:rsidRPr="00C52FA7">
        <w:rPr>
          <w:rFonts w:eastAsia="Calibri" w:cs="Times New Roman"/>
          <w:szCs w:val="24"/>
        </w:rPr>
        <w:t>/ Ц</w:t>
      </w:r>
      <w:proofErr w:type="spellStart"/>
      <w:r w:rsidRPr="00C52FA7">
        <w:rPr>
          <w:rFonts w:eastAsia="Calibri" w:cs="Times New Roman"/>
          <w:szCs w:val="24"/>
          <w:vertAlign w:val="subscript"/>
          <w:lang w:val="en-US"/>
        </w:rPr>
        <w:t>i</w:t>
      </w:r>
      <w:proofErr w:type="spellEnd"/>
      <w:r w:rsidRPr="00C52FA7">
        <w:rPr>
          <w:rFonts w:eastAsia="Calibri" w:cs="Times New Roman"/>
          <w:szCs w:val="24"/>
          <w:vertAlign w:val="subscript"/>
        </w:rPr>
        <w:t>1</w:t>
      </w:r>
      <w:r w:rsidRPr="00C52FA7">
        <w:rPr>
          <w:rFonts w:eastAsia="Calibri" w:cs="Times New Roman"/>
          <w:szCs w:val="24"/>
        </w:rPr>
        <w:t xml:space="preserve"> </w:t>
      </w:r>
      <w:r w:rsidRPr="00C52FA7">
        <w:rPr>
          <w:rFonts w:eastAsia="Calibri" w:cs="Times New Roman"/>
          <w:szCs w:val="24"/>
          <w:vertAlign w:val="subscript"/>
        </w:rPr>
        <w:t>*</w:t>
      </w:r>
      <w:r w:rsidRPr="00C52FA7">
        <w:rPr>
          <w:rFonts w:eastAsia="Calibri" w:cs="Times New Roman"/>
          <w:szCs w:val="24"/>
        </w:rPr>
        <w:t>25%)+ (Ц</w:t>
      </w:r>
      <w:r w:rsidRPr="00C52FA7">
        <w:rPr>
          <w:rFonts w:eastAsia="Calibri" w:cs="Times New Roman"/>
          <w:szCs w:val="24"/>
          <w:vertAlign w:val="subscript"/>
          <w:lang w:val="en-US"/>
        </w:rPr>
        <w:t>min</w:t>
      </w:r>
      <w:r w:rsidRPr="00C52FA7">
        <w:rPr>
          <w:rFonts w:eastAsia="Calibri" w:cs="Times New Roman"/>
          <w:szCs w:val="24"/>
          <w:vertAlign w:val="subscript"/>
        </w:rPr>
        <w:t>2</w:t>
      </w:r>
      <w:r w:rsidRPr="00C52FA7">
        <w:rPr>
          <w:rFonts w:eastAsia="Calibri" w:cs="Times New Roman"/>
          <w:szCs w:val="24"/>
        </w:rPr>
        <w:t>/ Ц</w:t>
      </w:r>
      <w:proofErr w:type="spellStart"/>
      <w:r w:rsidRPr="00C52FA7">
        <w:rPr>
          <w:rFonts w:eastAsia="Calibri" w:cs="Times New Roman"/>
          <w:szCs w:val="24"/>
          <w:vertAlign w:val="subscript"/>
          <w:lang w:val="en-US"/>
        </w:rPr>
        <w:t>i</w:t>
      </w:r>
      <w:proofErr w:type="spellEnd"/>
      <w:r w:rsidRPr="00C52FA7">
        <w:rPr>
          <w:rFonts w:eastAsia="Calibri" w:cs="Times New Roman"/>
          <w:szCs w:val="24"/>
          <w:vertAlign w:val="subscript"/>
        </w:rPr>
        <w:t>2</w:t>
      </w:r>
      <w:r w:rsidRPr="00C52FA7">
        <w:rPr>
          <w:rFonts w:eastAsia="Calibri" w:cs="Times New Roman"/>
          <w:szCs w:val="24"/>
        </w:rPr>
        <w:t xml:space="preserve"> </w:t>
      </w:r>
      <w:r w:rsidRPr="00C52FA7">
        <w:rPr>
          <w:rFonts w:eastAsia="Calibri" w:cs="Times New Roman"/>
          <w:szCs w:val="24"/>
          <w:vertAlign w:val="subscript"/>
        </w:rPr>
        <w:t>*</w:t>
      </w:r>
      <w:r w:rsidRPr="00C52FA7">
        <w:rPr>
          <w:rFonts w:eastAsia="Calibri" w:cs="Times New Roman"/>
          <w:szCs w:val="24"/>
        </w:rPr>
        <w:t>25%)+ (Ц</w:t>
      </w:r>
      <w:r w:rsidRPr="00C52FA7">
        <w:rPr>
          <w:rFonts w:eastAsia="Calibri" w:cs="Times New Roman"/>
          <w:szCs w:val="24"/>
          <w:vertAlign w:val="subscript"/>
          <w:lang w:val="en-US"/>
        </w:rPr>
        <w:t>min</w:t>
      </w:r>
      <w:r w:rsidRPr="00C52FA7">
        <w:rPr>
          <w:rFonts w:eastAsia="Calibri" w:cs="Times New Roman"/>
          <w:szCs w:val="24"/>
          <w:vertAlign w:val="subscript"/>
        </w:rPr>
        <w:t>3</w:t>
      </w:r>
      <w:r w:rsidRPr="00C52FA7">
        <w:rPr>
          <w:rFonts w:eastAsia="Calibri" w:cs="Times New Roman"/>
          <w:szCs w:val="24"/>
        </w:rPr>
        <w:t>/ Ц</w:t>
      </w:r>
      <w:proofErr w:type="spellStart"/>
      <w:r w:rsidRPr="00C52FA7">
        <w:rPr>
          <w:rFonts w:eastAsia="Calibri" w:cs="Times New Roman"/>
          <w:szCs w:val="24"/>
          <w:vertAlign w:val="subscript"/>
          <w:lang w:val="en-US"/>
        </w:rPr>
        <w:t>i</w:t>
      </w:r>
      <w:proofErr w:type="spellEnd"/>
      <w:r w:rsidRPr="00C52FA7">
        <w:rPr>
          <w:rFonts w:eastAsia="Calibri" w:cs="Times New Roman"/>
          <w:szCs w:val="24"/>
          <w:vertAlign w:val="subscript"/>
        </w:rPr>
        <w:t>3</w:t>
      </w:r>
      <w:r w:rsidRPr="00C52FA7">
        <w:rPr>
          <w:rFonts w:eastAsia="Calibri" w:cs="Times New Roman"/>
          <w:szCs w:val="24"/>
        </w:rPr>
        <w:t xml:space="preserve"> </w:t>
      </w:r>
      <w:r w:rsidRPr="00C52FA7">
        <w:rPr>
          <w:rFonts w:eastAsia="Calibri" w:cs="Times New Roman"/>
          <w:szCs w:val="24"/>
          <w:vertAlign w:val="subscript"/>
        </w:rPr>
        <w:t>*</w:t>
      </w:r>
      <w:r w:rsidRPr="00C52FA7">
        <w:rPr>
          <w:rFonts w:eastAsia="Calibri" w:cs="Times New Roman"/>
          <w:szCs w:val="24"/>
        </w:rPr>
        <w:t>25%) + (Ц</w:t>
      </w:r>
      <w:r w:rsidRPr="00C52FA7">
        <w:rPr>
          <w:rFonts w:eastAsia="Calibri" w:cs="Times New Roman"/>
          <w:szCs w:val="24"/>
          <w:vertAlign w:val="subscript"/>
          <w:lang w:val="en-US"/>
        </w:rPr>
        <w:t>min</w:t>
      </w:r>
      <w:r w:rsidRPr="00C52FA7">
        <w:rPr>
          <w:rFonts w:eastAsia="Calibri" w:cs="Times New Roman"/>
          <w:szCs w:val="24"/>
          <w:vertAlign w:val="subscript"/>
        </w:rPr>
        <w:t>4</w:t>
      </w:r>
      <w:r w:rsidRPr="00C52FA7">
        <w:rPr>
          <w:rFonts w:eastAsia="Calibri" w:cs="Times New Roman"/>
          <w:szCs w:val="24"/>
        </w:rPr>
        <w:t>/ Ц</w:t>
      </w:r>
      <w:proofErr w:type="spellStart"/>
      <w:r w:rsidRPr="00C52FA7">
        <w:rPr>
          <w:rFonts w:eastAsia="Calibri" w:cs="Times New Roman"/>
          <w:szCs w:val="24"/>
          <w:vertAlign w:val="subscript"/>
          <w:lang w:val="en-US"/>
        </w:rPr>
        <w:t>i</w:t>
      </w:r>
      <w:proofErr w:type="spellEnd"/>
      <w:r w:rsidRPr="00C52FA7">
        <w:rPr>
          <w:rFonts w:eastAsia="Calibri" w:cs="Times New Roman"/>
          <w:szCs w:val="24"/>
          <w:vertAlign w:val="subscript"/>
        </w:rPr>
        <w:t>4</w:t>
      </w:r>
      <w:r w:rsidRPr="00C52FA7">
        <w:rPr>
          <w:rFonts w:eastAsia="Calibri" w:cs="Times New Roman"/>
          <w:szCs w:val="24"/>
        </w:rPr>
        <w:t xml:space="preserve"> </w:t>
      </w:r>
      <w:r w:rsidRPr="00C52FA7">
        <w:rPr>
          <w:rFonts w:eastAsia="Calibri" w:cs="Times New Roman"/>
          <w:szCs w:val="24"/>
          <w:vertAlign w:val="subscript"/>
        </w:rPr>
        <w:t>*</w:t>
      </w:r>
      <w:r w:rsidRPr="00C52FA7">
        <w:rPr>
          <w:rFonts w:eastAsia="Calibri" w:cs="Times New Roman"/>
          <w:szCs w:val="24"/>
        </w:rPr>
        <w:t>25%)),</w:t>
      </w:r>
    </w:p>
    <w:p w:rsidR="00C52FA7" w:rsidRPr="00C52FA7" w:rsidRDefault="00C52FA7" w:rsidP="004115BC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FA7">
        <w:rPr>
          <w:rFonts w:ascii="Times New Roman" w:hAnsi="Times New Roman" w:cs="Times New Roman"/>
          <w:sz w:val="24"/>
          <w:szCs w:val="24"/>
        </w:rPr>
        <w:t>где:</w:t>
      </w:r>
    </w:p>
    <w:p w:rsidR="00C52FA7" w:rsidRPr="00C52FA7" w:rsidRDefault="00C52FA7" w:rsidP="004115BC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A7">
        <w:rPr>
          <w:rFonts w:ascii="Times New Roman" w:hAnsi="Times New Roman" w:cs="Times New Roman"/>
          <w:sz w:val="24"/>
          <w:szCs w:val="24"/>
        </w:rPr>
        <w:t>Ц</w:t>
      </w:r>
      <w:proofErr w:type="spellStart"/>
      <w:r w:rsidRPr="00C52F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52FA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52FA7">
        <w:rPr>
          <w:rFonts w:ascii="Times New Roman" w:hAnsi="Times New Roman" w:cs="Times New Roman"/>
          <w:sz w:val="24"/>
          <w:szCs w:val="24"/>
        </w:rPr>
        <w:t>- предложение участника мониторинга по показателю критерия, заявка которого оценивается;</w:t>
      </w:r>
    </w:p>
    <w:p w:rsidR="00C52FA7" w:rsidRPr="00C52FA7" w:rsidRDefault="00C52FA7" w:rsidP="004115BC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A7">
        <w:rPr>
          <w:rFonts w:ascii="Times New Roman" w:hAnsi="Times New Roman" w:cs="Times New Roman"/>
          <w:sz w:val="24"/>
          <w:szCs w:val="24"/>
        </w:rPr>
        <w:t>Ц</w:t>
      </w:r>
      <w:r w:rsidRPr="00C52FA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C52FA7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показателю критерию оценки, сделанных участниками мониторинга;</w:t>
      </w:r>
    </w:p>
    <w:p w:rsidR="00C52FA7" w:rsidRPr="00C52FA7" w:rsidRDefault="00C52FA7" w:rsidP="004115BC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8073"/>
        <w:gridCol w:w="4377"/>
        <w:gridCol w:w="1795"/>
      </w:tblGrid>
      <w:tr w:rsidR="00C52FA7" w:rsidRPr="00C52FA7" w:rsidTr="00C52FA7">
        <w:trPr>
          <w:trHeight w:val="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 xml:space="preserve">№ </w:t>
            </w:r>
            <w:r w:rsidRPr="00C52FA7">
              <w:rPr>
                <w:rFonts w:eastAsia="Calibri" w:cs="Times New Roman"/>
                <w:szCs w:val="24"/>
                <w:lang w:eastAsia="zh-CN"/>
              </w:rPr>
              <w:t>п/п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Показатели критерия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Вес показателя критерия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Максимальный присуждаемый балл</w:t>
            </w:r>
          </w:p>
        </w:tc>
      </w:tr>
      <w:tr w:rsidR="00C52FA7" w:rsidRPr="00C52FA7" w:rsidTr="00C52FA7">
        <w:trPr>
          <w:trHeight w:val="69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1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>Абонентская плата за ведение и хранение реестра владельцев ценных бумаг, рублей в месяц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>25%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25</w:t>
            </w:r>
          </w:p>
        </w:tc>
      </w:tr>
      <w:tr w:rsidR="00C52FA7" w:rsidRPr="00C52FA7" w:rsidTr="00C52FA7">
        <w:trPr>
          <w:trHeight w:val="875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2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Плата за проведение общих собраний акционеров с предоставлением сервиса электронного голосования (в очной форме)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>25%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>25</w:t>
            </w:r>
          </w:p>
        </w:tc>
      </w:tr>
      <w:tr w:rsidR="00C52FA7" w:rsidRPr="00C52FA7" w:rsidTr="00C52FA7">
        <w:trPr>
          <w:trHeight w:val="875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3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Плата за проведение общих собраний акционеров с предоставлением сервиса электронного голосования (в заочной форме)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>25%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>25</w:t>
            </w:r>
          </w:p>
        </w:tc>
      </w:tr>
      <w:tr w:rsidR="00C52FA7" w:rsidRPr="00C52FA7" w:rsidTr="00C52FA7">
        <w:trPr>
          <w:trHeight w:val="875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4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 xml:space="preserve">Плата за проведение операций в реестре, в </w:t>
            </w:r>
            <w:proofErr w:type="spellStart"/>
            <w:r w:rsidRPr="00C52FA7">
              <w:rPr>
                <w:rFonts w:eastAsia="Calibri" w:cs="Times New Roman"/>
                <w:bCs/>
                <w:szCs w:val="24"/>
              </w:rPr>
              <w:t>т.ч</w:t>
            </w:r>
            <w:proofErr w:type="spellEnd"/>
            <w:r w:rsidRPr="00C52FA7">
              <w:rPr>
                <w:rFonts w:eastAsia="Calibri" w:cs="Times New Roman"/>
                <w:bCs/>
                <w:szCs w:val="24"/>
              </w:rPr>
              <w:t>. предоставление информации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>25%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>25</w:t>
            </w:r>
          </w:p>
        </w:tc>
      </w:tr>
    </w:tbl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firstLine="0"/>
        <w:jc w:val="both"/>
        <w:rPr>
          <w:sz w:val="24"/>
          <w:szCs w:val="24"/>
          <w:lang w:eastAsia="ru-RU"/>
        </w:rPr>
      </w:pP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firstLine="709"/>
        <w:jc w:val="both"/>
        <w:rPr>
          <w:color w:val="000000"/>
          <w:sz w:val="24"/>
          <w:szCs w:val="24"/>
        </w:rPr>
      </w:pPr>
      <w:r w:rsidRPr="00C52FA7">
        <w:rPr>
          <w:sz w:val="24"/>
          <w:szCs w:val="24"/>
        </w:rPr>
        <w:t>Лучшим условием исполнения договора по критерию признается предложение участника, содержащее минимальную цену и получившее 100 баллов.</w:t>
      </w: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 xml:space="preserve">Рейтинг по критерию «Стоимость» будет определяться как сумма баллов, присужденных каждой заявке на участие в запросе </w:t>
      </w:r>
      <w:r w:rsidRPr="00C52FA7">
        <w:rPr>
          <w:sz w:val="24"/>
          <w:szCs w:val="24"/>
        </w:rPr>
        <w:lastRenderedPageBreak/>
        <w:t>котировок по показателям критерия, умноженное на коэффициент значимости критерия (КЗ), равный 0,3.</w:t>
      </w: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C52FA7" w:rsidRPr="00C52FA7" w:rsidRDefault="00C52FA7" w:rsidP="00C52FA7">
      <w:pPr>
        <w:pStyle w:val="5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38"/>
      <w:r w:rsidRPr="00C52FA7">
        <w:rPr>
          <w:rFonts w:ascii="Times New Roman" w:hAnsi="Times New Roman" w:cs="Times New Roman"/>
          <w:b/>
          <w:sz w:val="24"/>
          <w:szCs w:val="24"/>
        </w:rPr>
        <w:t xml:space="preserve">2.2. Оценка заявок по </w:t>
      </w:r>
      <w:proofErr w:type="spellStart"/>
      <w:r w:rsidRPr="00C52FA7">
        <w:rPr>
          <w:rFonts w:ascii="Times New Roman" w:hAnsi="Times New Roman" w:cs="Times New Roman"/>
          <w:b/>
          <w:sz w:val="24"/>
          <w:szCs w:val="24"/>
        </w:rPr>
        <w:t>нестоимостным</w:t>
      </w:r>
      <w:proofErr w:type="spellEnd"/>
      <w:r w:rsidRPr="00C52FA7">
        <w:rPr>
          <w:rFonts w:ascii="Times New Roman" w:hAnsi="Times New Roman" w:cs="Times New Roman"/>
          <w:b/>
          <w:sz w:val="24"/>
          <w:szCs w:val="24"/>
        </w:rPr>
        <w:t xml:space="preserve"> критериям оценки</w:t>
      </w:r>
      <w:bookmarkEnd w:id="5"/>
    </w:p>
    <w:p w:rsidR="00C52FA7" w:rsidRPr="00C52FA7" w:rsidRDefault="00C52FA7" w:rsidP="00C52FA7">
      <w:pPr>
        <w:pStyle w:val="5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39"/>
      <w:proofErr w:type="spellStart"/>
      <w:r w:rsidRPr="00C52FA7">
        <w:rPr>
          <w:rFonts w:ascii="Times New Roman" w:hAnsi="Times New Roman" w:cs="Times New Roman"/>
          <w:sz w:val="24"/>
          <w:szCs w:val="24"/>
        </w:rPr>
        <w:t>Нестоимостными</w:t>
      </w:r>
      <w:proofErr w:type="spellEnd"/>
      <w:r w:rsidRPr="00C52FA7">
        <w:rPr>
          <w:rFonts w:ascii="Times New Roman" w:hAnsi="Times New Roman" w:cs="Times New Roman"/>
          <w:sz w:val="24"/>
          <w:szCs w:val="24"/>
        </w:rPr>
        <w:t xml:space="preserve"> критериями оценки являются:</w:t>
      </w:r>
    </w:p>
    <w:p w:rsidR="00C52FA7" w:rsidRPr="00C52FA7" w:rsidRDefault="00C52FA7" w:rsidP="00C52FA7">
      <w:pPr>
        <w:pStyle w:val="5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52FA7" w:rsidRPr="00C52FA7" w:rsidRDefault="00C52FA7" w:rsidP="00C52FA7">
      <w:pPr>
        <w:pStyle w:val="50"/>
        <w:keepNext/>
        <w:keepLines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2FA7">
        <w:rPr>
          <w:rFonts w:ascii="Times New Roman" w:hAnsi="Times New Roman" w:cs="Times New Roman"/>
          <w:b/>
          <w:i/>
          <w:sz w:val="24"/>
          <w:szCs w:val="24"/>
          <w:u w:val="single"/>
        </w:rPr>
        <w:t>а)</w:t>
      </w:r>
      <w:bookmarkEnd w:id="6"/>
      <w:r w:rsidRPr="00C52FA7">
        <w:rPr>
          <w:rFonts w:ascii="Times New Roman" w:hAnsi="Times New Roman" w:cs="Times New Roman"/>
          <w:b/>
          <w:i/>
          <w:sz w:val="24"/>
          <w:szCs w:val="24"/>
          <w:u w:val="single"/>
        </w:rPr>
        <w:t> Квалификация участников мониторинга,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Значимость критерия: 40%.</w:t>
      </w: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Количество баллов, присваиваемых заявке по данному критерию, определяется как среднее арифметическое оценок в баллах всех членов Комиссии, присужденных заявке по данному критерию (от 0 до 100 баллов).</w:t>
      </w:r>
    </w:p>
    <w:p w:rsidR="00C52FA7" w:rsidRPr="00C52FA7" w:rsidRDefault="00C52FA7" w:rsidP="00C52FA7">
      <w:pPr>
        <w:pStyle w:val="a3"/>
        <w:spacing w:line="240" w:lineRule="auto"/>
        <w:ind w:firstLine="708"/>
        <w:rPr>
          <w:rFonts w:eastAsia="Times New Roman" w:cs="Times New Roman"/>
          <w:szCs w:val="24"/>
        </w:rPr>
      </w:pPr>
      <w:r w:rsidRPr="00C52FA7">
        <w:rPr>
          <w:rFonts w:eastAsia="Times New Roman" w:cs="Times New Roman"/>
          <w:szCs w:val="24"/>
        </w:rPr>
        <w:t>Сумма максимальных значений всех показателей критерия – 100 баллов.</w:t>
      </w: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right="20" w:firstLine="708"/>
        <w:jc w:val="both"/>
        <w:rPr>
          <w:rFonts w:eastAsia="Calibri"/>
          <w:sz w:val="24"/>
          <w:szCs w:val="24"/>
        </w:rPr>
      </w:pPr>
      <w:r w:rsidRPr="00C52FA7">
        <w:rPr>
          <w:sz w:val="24"/>
          <w:szCs w:val="24"/>
        </w:rPr>
        <w:t xml:space="preserve">Рейтинг, присуждаемый оцениваемой заявке по данному критерию, определяется путем умножения суммы присужденных баллов на коэффициент значимости критерия (КЗ = 0,4) </w:t>
      </w:r>
      <w:r w:rsidRPr="00C52FA7">
        <w:rPr>
          <w:rFonts w:eastAsia="Calibri"/>
          <w:sz w:val="24"/>
          <w:szCs w:val="24"/>
        </w:rPr>
        <w:t>по формуле:</w:t>
      </w: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right="20" w:firstLine="708"/>
        <w:jc w:val="both"/>
        <w:rPr>
          <w:rFonts w:eastAsia="Calibri"/>
          <w:sz w:val="24"/>
          <w:szCs w:val="24"/>
        </w:rPr>
      </w:pPr>
    </w:p>
    <w:p w:rsidR="00C52FA7" w:rsidRPr="00C52FA7" w:rsidRDefault="00C52FA7" w:rsidP="00C52FA7">
      <w:pPr>
        <w:keepNext/>
        <w:autoSpaceDE w:val="0"/>
        <w:autoSpaceDN w:val="0"/>
        <w:adjustRightInd w:val="0"/>
        <w:spacing w:after="0" w:line="240" w:lineRule="auto"/>
        <w:ind w:right="176" w:firstLine="708"/>
        <w:jc w:val="center"/>
        <w:rPr>
          <w:rFonts w:eastAsia="Calibri" w:cs="Times New Roman"/>
          <w:szCs w:val="24"/>
        </w:rPr>
      </w:pPr>
      <w:r w:rsidRPr="00C52FA7">
        <w:rPr>
          <w:rFonts w:eastAsia="Calibri" w:cs="Times New Roman"/>
          <w:szCs w:val="24"/>
        </w:rPr>
        <w:t>НЦБ</w:t>
      </w:r>
      <w:proofErr w:type="spellStart"/>
      <w:r w:rsidRPr="00C52FA7">
        <w:rPr>
          <w:rFonts w:eastAsia="Calibri" w:cs="Times New Roman"/>
          <w:szCs w:val="24"/>
          <w:lang w:val="en-US"/>
        </w:rPr>
        <w:t>i</w:t>
      </w:r>
      <w:proofErr w:type="spellEnd"/>
      <w:r w:rsidRPr="00C52FA7">
        <w:rPr>
          <w:rFonts w:eastAsia="Calibri" w:cs="Times New Roman"/>
          <w:szCs w:val="24"/>
        </w:rPr>
        <w:t xml:space="preserve"> = КЗ х (П</w:t>
      </w:r>
      <w:r w:rsidRPr="00C52FA7">
        <w:rPr>
          <w:rFonts w:eastAsia="Calibri" w:cs="Times New Roman"/>
          <w:szCs w:val="24"/>
          <w:vertAlign w:val="subscript"/>
        </w:rPr>
        <w:t>1</w:t>
      </w:r>
      <w:r w:rsidRPr="00C52FA7">
        <w:rPr>
          <w:rFonts w:eastAsia="Calibri" w:cs="Times New Roman"/>
          <w:szCs w:val="24"/>
        </w:rPr>
        <w:t xml:space="preserve"> + П</w:t>
      </w:r>
      <w:r w:rsidRPr="00C52FA7">
        <w:rPr>
          <w:rFonts w:eastAsia="Calibri" w:cs="Times New Roman"/>
          <w:szCs w:val="24"/>
          <w:vertAlign w:val="subscript"/>
        </w:rPr>
        <w:t>2</w:t>
      </w:r>
      <w:r w:rsidRPr="00C52FA7">
        <w:rPr>
          <w:rFonts w:eastAsia="Calibri" w:cs="Times New Roman"/>
          <w:szCs w:val="24"/>
        </w:rPr>
        <w:t xml:space="preserve"> + П</w:t>
      </w:r>
      <w:r w:rsidRPr="00C52FA7">
        <w:rPr>
          <w:rFonts w:eastAsia="Calibri" w:cs="Times New Roman"/>
          <w:szCs w:val="24"/>
          <w:vertAlign w:val="subscript"/>
        </w:rPr>
        <w:t>3</w:t>
      </w:r>
      <w:r w:rsidRPr="00C52FA7">
        <w:rPr>
          <w:rFonts w:eastAsia="Calibri" w:cs="Times New Roman"/>
          <w:szCs w:val="24"/>
        </w:rPr>
        <w:t xml:space="preserve"> + П</w:t>
      </w:r>
      <w:r w:rsidRPr="00C52FA7">
        <w:rPr>
          <w:rFonts w:eastAsia="Calibri" w:cs="Times New Roman"/>
          <w:szCs w:val="24"/>
          <w:vertAlign w:val="subscript"/>
        </w:rPr>
        <w:t>4</w:t>
      </w:r>
      <w:r w:rsidRPr="00C52FA7">
        <w:rPr>
          <w:rFonts w:eastAsia="Calibri" w:cs="Times New Roman"/>
          <w:szCs w:val="24"/>
        </w:rPr>
        <w:t xml:space="preserve"> + П</w:t>
      </w:r>
      <w:r w:rsidRPr="00C52FA7">
        <w:rPr>
          <w:rFonts w:eastAsia="Calibri" w:cs="Times New Roman"/>
          <w:szCs w:val="24"/>
          <w:vertAlign w:val="subscript"/>
        </w:rPr>
        <w:t>5</w:t>
      </w:r>
      <w:r w:rsidRPr="00C52FA7">
        <w:rPr>
          <w:rFonts w:eastAsia="Calibri" w:cs="Times New Roman"/>
          <w:szCs w:val="24"/>
        </w:rPr>
        <w:t xml:space="preserve"> + ……+ П</w:t>
      </w:r>
      <w:r w:rsidRPr="00C52FA7">
        <w:rPr>
          <w:rFonts w:eastAsia="Calibri" w:cs="Times New Roman"/>
          <w:szCs w:val="24"/>
          <w:vertAlign w:val="subscript"/>
        </w:rPr>
        <w:t>1</w:t>
      </w:r>
      <w:r w:rsidR="004115BC">
        <w:rPr>
          <w:rFonts w:eastAsia="Calibri" w:cs="Times New Roman"/>
          <w:szCs w:val="24"/>
          <w:vertAlign w:val="subscript"/>
        </w:rPr>
        <w:t>4</w:t>
      </w:r>
      <w:r w:rsidRPr="00C52FA7">
        <w:rPr>
          <w:rFonts w:eastAsia="Calibri" w:cs="Times New Roman"/>
          <w:szCs w:val="24"/>
        </w:rPr>
        <w:t>),</w:t>
      </w:r>
    </w:p>
    <w:p w:rsidR="00C52FA7" w:rsidRPr="00C52FA7" w:rsidRDefault="00C52FA7" w:rsidP="00C52FA7">
      <w:pPr>
        <w:keepNext/>
        <w:autoSpaceDE w:val="0"/>
        <w:autoSpaceDN w:val="0"/>
        <w:adjustRightInd w:val="0"/>
        <w:spacing w:after="0" w:line="240" w:lineRule="auto"/>
        <w:ind w:right="111" w:firstLine="708"/>
        <w:rPr>
          <w:rFonts w:eastAsia="Calibri" w:cs="Times New Roman"/>
          <w:szCs w:val="24"/>
        </w:rPr>
      </w:pPr>
      <w:r w:rsidRPr="00C52FA7">
        <w:rPr>
          <w:rFonts w:eastAsia="Calibri" w:cs="Times New Roman"/>
          <w:szCs w:val="24"/>
        </w:rPr>
        <w:t>где</w:t>
      </w:r>
    </w:p>
    <w:p w:rsidR="00C52FA7" w:rsidRPr="00C52FA7" w:rsidRDefault="00C52FA7" w:rsidP="00C52FA7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4"/>
        </w:rPr>
      </w:pPr>
      <w:r w:rsidRPr="00C52FA7">
        <w:rPr>
          <w:rFonts w:eastAsia="Calibri" w:cs="Times New Roman"/>
          <w:szCs w:val="24"/>
        </w:rPr>
        <w:t>КЗ - коэффициент значимости показателя.</w:t>
      </w:r>
    </w:p>
    <w:p w:rsidR="00C52FA7" w:rsidRPr="00C52FA7" w:rsidRDefault="00C52FA7" w:rsidP="00C52FA7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4"/>
        </w:rPr>
      </w:pPr>
      <w:r w:rsidRPr="00C52FA7">
        <w:rPr>
          <w:rFonts w:eastAsia="Calibri" w:cs="Times New Roman"/>
          <w:szCs w:val="24"/>
        </w:rPr>
        <w:t>П</w:t>
      </w:r>
      <w:proofErr w:type="spellStart"/>
      <w:r w:rsidRPr="00C52FA7">
        <w:rPr>
          <w:rFonts w:eastAsia="Calibri" w:cs="Times New Roman"/>
          <w:szCs w:val="24"/>
          <w:lang w:val="en-US"/>
        </w:rPr>
        <w:t>i</w:t>
      </w:r>
      <w:proofErr w:type="spellEnd"/>
      <w:r w:rsidRPr="00C52FA7">
        <w:rPr>
          <w:rFonts w:eastAsia="Calibri" w:cs="Times New Roman"/>
          <w:szCs w:val="24"/>
        </w:rPr>
        <w:t xml:space="preserve"> - количество баллов, присужденных предложению (заявке) участника мониторинга по установленной шкале показателя критерия.</w:t>
      </w:r>
    </w:p>
    <w:p w:rsidR="00C52FA7" w:rsidRPr="00C52FA7" w:rsidRDefault="00C52FA7" w:rsidP="00C52FA7">
      <w:pPr>
        <w:pStyle w:val="a3"/>
        <w:spacing w:line="240" w:lineRule="auto"/>
        <w:ind w:firstLine="709"/>
        <w:rPr>
          <w:rFonts w:eastAsia="Times New Roman" w:cs="Times New Roman"/>
          <w:szCs w:val="24"/>
        </w:rPr>
      </w:pPr>
    </w:p>
    <w:p w:rsidR="00C52FA7" w:rsidRPr="00C52FA7" w:rsidRDefault="00C52FA7" w:rsidP="00C52FA7">
      <w:pPr>
        <w:pStyle w:val="a3"/>
        <w:spacing w:line="240" w:lineRule="auto"/>
        <w:ind w:firstLine="709"/>
        <w:rPr>
          <w:rFonts w:eastAsia="Times New Roman" w:cs="Times New Roman"/>
          <w:szCs w:val="24"/>
        </w:rPr>
      </w:pPr>
      <w:r w:rsidRPr="00C52FA7">
        <w:rPr>
          <w:rFonts w:eastAsia="Times New Roman" w:cs="Times New Roman"/>
          <w:szCs w:val="24"/>
        </w:rPr>
        <w:t>В рамках данного критерия оценка заявок будет производиться с учетом следующих показателей критерия:</w:t>
      </w:r>
    </w:p>
    <w:p w:rsidR="00C52FA7" w:rsidRPr="00C52FA7" w:rsidRDefault="00C52FA7" w:rsidP="00C52FA7">
      <w:pPr>
        <w:pStyle w:val="a3"/>
        <w:spacing w:line="240" w:lineRule="auto"/>
        <w:ind w:firstLine="709"/>
        <w:rPr>
          <w:rFonts w:eastAsia="Courier New" w:cs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1"/>
        <w:gridCol w:w="8073"/>
        <w:gridCol w:w="4377"/>
        <w:gridCol w:w="1795"/>
      </w:tblGrid>
      <w:tr w:rsidR="00C52FA7" w:rsidRPr="00C52FA7" w:rsidTr="00C52FA7">
        <w:trPr>
          <w:trHeight w:val="5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 xml:space="preserve">№ </w:t>
            </w:r>
            <w:r w:rsidRPr="00C52FA7">
              <w:rPr>
                <w:rFonts w:eastAsia="Calibri" w:cs="Times New Roman"/>
                <w:szCs w:val="24"/>
                <w:lang w:eastAsia="zh-CN"/>
              </w:rPr>
              <w:t>п/п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Показатели критерия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Баллы по показателю начисляются по следующей шкале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Максимальный присуждаемый балл</w:t>
            </w:r>
          </w:p>
        </w:tc>
      </w:tr>
      <w:tr w:rsidR="00C52FA7" w:rsidRPr="00C52FA7" w:rsidTr="00C52FA7">
        <w:trPr>
          <w:trHeight w:val="696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1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b/>
                <w:szCs w:val="24"/>
                <w:lang w:eastAsia="zh-CN"/>
              </w:rPr>
              <w:t>Опыт лицензируемой деятельности по ведению реестров владельцев ценных бумаг (участник является юридическим лицом, непрерывно осуществляющим лицензируемую деятельность)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Подтверждается копиями лицензий на осуществление деятельности по ведению реестра владельцев ценных бумаг.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 xml:space="preserve">. 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более 20 лет – 5 баллов;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C52FA7">
              <w:rPr>
                <w:rFonts w:cs="Times New Roman"/>
                <w:bCs/>
                <w:szCs w:val="24"/>
              </w:rPr>
              <w:t>16 - 20 лет – 4 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>балл</w:t>
            </w:r>
            <w:r w:rsidRPr="00C52FA7">
              <w:rPr>
                <w:rFonts w:cs="Times New Roman"/>
                <w:bCs/>
                <w:szCs w:val="24"/>
              </w:rPr>
              <w:t>а;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>11 – 15 лет – 3 балла;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>6 – 10 лет – 2 балла;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>3 - 5 лет – 1 балл;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szCs w:val="24"/>
                <w:lang w:val="x-none" w:eastAsia="zh-CN"/>
              </w:rPr>
            </w:pPr>
            <w:r w:rsidRPr="00C52FA7">
              <w:rPr>
                <w:rFonts w:cs="Times New Roman"/>
                <w:bCs/>
                <w:szCs w:val="24"/>
              </w:rPr>
              <w:t>менее 3 лет – 0 баллов.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5</w:t>
            </w:r>
          </w:p>
        </w:tc>
      </w:tr>
      <w:tr w:rsidR="00C52FA7" w:rsidRPr="00C52FA7" w:rsidTr="00C52FA7">
        <w:trPr>
          <w:trHeight w:val="875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2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/>
                <w:bCs/>
                <w:szCs w:val="24"/>
              </w:rPr>
              <w:t xml:space="preserve">Наличие фактов приостановления лицензии на ведение реестра в течение предшествующих 5 лет 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i/>
                <w:szCs w:val="24"/>
                <w:lang w:eastAsia="ar-SA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 xml:space="preserve">Подтверждается справкой о непрерывном стаже осуществляемой </w:t>
            </w:r>
            <w:r w:rsidRPr="00C52FA7">
              <w:rPr>
                <w:rFonts w:cs="Times New Roman"/>
                <w:i/>
                <w:szCs w:val="24"/>
                <w:lang w:eastAsia="zh-CN"/>
              </w:rPr>
              <w:lastRenderedPageBreak/>
              <w:t>лицензируемой деятельности с приложением копий лицензий на осуществление деятельности по ведению реестра владельцев ценных бумаг.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4115BC" w:rsidRDefault="00C52FA7" w:rsidP="00C52FA7">
            <w:pPr>
              <w:spacing w:after="0" w:line="240" w:lineRule="auto"/>
              <w:ind w:left="57"/>
              <w:rPr>
                <w:rFonts w:cs="Times New Roman"/>
                <w:bCs/>
                <w:szCs w:val="24"/>
                <w:lang w:eastAsia="ru-RU"/>
              </w:rPr>
            </w:pPr>
            <w:r w:rsidRPr="004115BC">
              <w:rPr>
                <w:rFonts w:cs="Times New Roman"/>
                <w:bCs/>
                <w:szCs w:val="24"/>
              </w:rPr>
              <w:lastRenderedPageBreak/>
              <w:t>Наличие фактов – 0 баллов;</w:t>
            </w:r>
          </w:p>
          <w:p w:rsidR="00C52FA7" w:rsidRPr="004115BC" w:rsidRDefault="00C52FA7" w:rsidP="004115BC">
            <w:pPr>
              <w:spacing w:after="0" w:line="240" w:lineRule="auto"/>
              <w:ind w:left="57"/>
              <w:rPr>
                <w:rFonts w:eastAsia="Calibri" w:cs="Times New Roman"/>
                <w:szCs w:val="24"/>
                <w:lang w:eastAsia="zh-CN"/>
              </w:rPr>
            </w:pPr>
            <w:r w:rsidRPr="004115BC">
              <w:rPr>
                <w:rFonts w:cs="Times New Roman"/>
                <w:bCs/>
                <w:szCs w:val="24"/>
              </w:rPr>
              <w:t xml:space="preserve">Отсутствие фактов </w:t>
            </w:r>
            <w:r w:rsidRPr="004115BC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="004115BC" w:rsidRPr="004115BC">
              <w:rPr>
                <w:rFonts w:cs="Times New Roman"/>
                <w:bCs/>
                <w:szCs w:val="24"/>
              </w:rPr>
              <w:t>10</w:t>
            </w:r>
            <w:r w:rsidRPr="004115BC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4115BC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bCs/>
                <w:szCs w:val="24"/>
              </w:rPr>
              <w:t>10</w:t>
            </w:r>
          </w:p>
        </w:tc>
      </w:tr>
      <w:tr w:rsidR="00C52FA7" w:rsidRPr="00C52FA7" w:rsidTr="00C52FA7">
        <w:trPr>
          <w:trHeight w:val="875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3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b/>
                <w:szCs w:val="24"/>
                <w:lang w:eastAsia="zh-CN"/>
              </w:rPr>
              <w:t>Наличие факта аннулирования аттестата у единоличного исполнительного органа, контролера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</w:rPr>
              <w:t xml:space="preserve">Подтверждается справкой об отсутствии факта аннулирования аттестата с приложением копий аттестатов серии 3.0 </w:t>
            </w:r>
            <w:r w:rsidRPr="00C52FA7">
              <w:rPr>
                <w:rFonts w:eastAsia="Calibri" w:cs="Times New Roman"/>
                <w:b/>
                <w:i/>
                <w:szCs w:val="24"/>
                <w:lang w:eastAsia="zh-CN"/>
              </w:rPr>
              <w:t>единоличного исполнительного органа, контролера</w:t>
            </w:r>
            <w:r w:rsidRPr="00C52FA7">
              <w:rPr>
                <w:rFonts w:cs="Times New Roman"/>
                <w:i/>
                <w:szCs w:val="24"/>
              </w:rPr>
              <w:t>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bCs/>
                <w:szCs w:val="24"/>
              </w:rPr>
              <w:t>Наличие фактов – 0 баллов;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фактов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10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bCs/>
                <w:szCs w:val="24"/>
              </w:rPr>
              <w:t>10</w:t>
            </w:r>
          </w:p>
        </w:tc>
      </w:tr>
      <w:tr w:rsidR="00C52FA7" w:rsidRPr="00C52FA7" w:rsidTr="00C52FA7">
        <w:trPr>
          <w:trHeight w:val="875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4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b/>
                <w:szCs w:val="24"/>
                <w:lang w:eastAsia="zh-CN"/>
              </w:rPr>
              <w:t>Наличие факта возбуждения уголовных дел в отношении единоличного исполнительного органа, членов совета директоров и/или членов коллегиального исполнительного органа регистратора в течение предшествующих 10 лет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</w:rPr>
              <w:t>Подтверждается справкой об отсутствии фактов возбуждения уголовных дел в отношении единоличного исполнительного органа, членов совета директоров или членов коллегиального исполнительного органа регистратора.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bCs/>
                <w:szCs w:val="24"/>
              </w:rPr>
              <w:t>Наличие фактов – 0 баллов;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фактов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10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bCs/>
                <w:szCs w:val="24"/>
              </w:rPr>
              <w:t>10</w:t>
            </w:r>
          </w:p>
        </w:tc>
      </w:tr>
      <w:tr w:rsidR="00C52FA7" w:rsidRPr="00C52FA7" w:rsidTr="00C52FA7">
        <w:trPr>
          <w:trHeight w:val="875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5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/>
                <w:bCs/>
                <w:szCs w:val="24"/>
              </w:rPr>
              <w:t>Членство участника в саморегулируемых организациях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Подтверждается копией(</w:t>
            </w:r>
            <w:proofErr w:type="spellStart"/>
            <w:r w:rsidRPr="00C52FA7">
              <w:rPr>
                <w:rFonts w:cs="Times New Roman"/>
                <w:i/>
                <w:szCs w:val="24"/>
                <w:lang w:eastAsia="zh-CN"/>
              </w:rPr>
              <w:t>ями</w:t>
            </w:r>
            <w:proofErr w:type="spellEnd"/>
            <w:r w:rsidRPr="00C52FA7">
              <w:rPr>
                <w:rFonts w:cs="Times New Roman"/>
                <w:i/>
                <w:szCs w:val="24"/>
                <w:lang w:eastAsia="zh-CN"/>
              </w:rPr>
              <w:t>) свидетельства о членстве в СРО в настоящее время.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C52FA7">
              <w:rPr>
                <w:rFonts w:cs="Times New Roman"/>
                <w:bCs/>
                <w:szCs w:val="24"/>
              </w:rPr>
              <w:t>Наличие сертификата – 5 баллов;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сертификата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>5</w:t>
            </w:r>
          </w:p>
        </w:tc>
      </w:tr>
      <w:tr w:rsidR="00C52FA7" w:rsidRPr="00C52FA7" w:rsidTr="00C52FA7">
        <w:trPr>
          <w:trHeight w:val="875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6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b/>
                <w:szCs w:val="24"/>
                <w:lang w:eastAsia="zh-CN"/>
              </w:rPr>
              <w:t>Наличие в составе акционеров регистратора лица с долей более 30 %, уставный капитал которого прямо или косвенно (через юридическое лицо или через несколько юридических лиц) является федеральной собственностью.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i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 xml:space="preserve">Подтверждается списком зарегистрированных лиц / выпиской из ЕГРЮЛ (для обществ с ограниченной ответственностью) участника, справкой с указанием ссылки на общедоступный ресурс, осуществляющий раскрытие информации, на ежеквартальный отчёт на последнюю отчетную </w:t>
            </w:r>
            <w:r w:rsidRPr="00C52FA7">
              <w:rPr>
                <w:rFonts w:cs="Times New Roman"/>
                <w:i/>
                <w:szCs w:val="24"/>
                <w:lang w:eastAsia="zh-CN"/>
              </w:rPr>
              <w:lastRenderedPageBreak/>
              <w:t>дату/список аффилированных лиц акционера регистратора на последнюю отчетную дату и/или списка зарегистрированных лиц/выписки из ЕГРЮЛ (для обществ с ограниченной ответственностью) акционера.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 xml:space="preserve">.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bCs/>
                <w:szCs w:val="24"/>
              </w:rPr>
              <w:lastRenderedPageBreak/>
              <w:t>Наличие указанных акционеров с долей более 30%– 10 баллов;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  <w:lang w:eastAsia="ar-SA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указанных акционеров с долей более 30%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4115BC" w:rsidP="00C52FA7">
            <w:pPr>
              <w:spacing w:after="0" w:line="240" w:lineRule="auto"/>
              <w:ind w:left="57"/>
              <w:jc w:val="center"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</w:rPr>
              <w:t>10</w:t>
            </w:r>
          </w:p>
        </w:tc>
      </w:tr>
      <w:tr w:rsidR="00C52FA7" w:rsidRPr="00C52FA7" w:rsidTr="00C52FA7">
        <w:trPr>
          <w:trHeight w:val="875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4115BC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>7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52FA7">
              <w:rPr>
                <w:rFonts w:cs="Times New Roman"/>
                <w:b/>
                <w:szCs w:val="24"/>
              </w:rPr>
              <w:t>Наличие действующего полиса страхования профессиональной ответственности</w:t>
            </w:r>
            <w:r w:rsidRPr="00C52FA7">
              <w:rPr>
                <w:rFonts w:cs="Times New Roman"/>
                <w:szCs w:val="24"/>
              </w:rPr>
              <w:t xml:space="preserve"> регистратора при осуществлении деятельности по ведению реестра с суммой страхового возмещения не менее 100 млн. руб. по всем страховым случаям и не менее 50 млн. руб. по каждому страховому случаю, выданного страховой компанией с рейтингом надежности не менее А++.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i/>
                <w:szCs w:val="24"/>
                <w:lang w:eastAsia="ar-SA"/>
              </w:rPr>
            </w:pPr>
            <w:r w:rsidRPr="00C52FA7">
              <w:rPr>
                <w:rFonts w:cs="Times New Roman"/>
                <w:i/>
                <w:szCs w:val="24"/>
              </w:rPr>
              <w:t>Подтверждается копией страхового полиса.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 xml:space="preserve">.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Times New Roman"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>Наличие полиса – 5 баллов;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полиса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jc w:val="center"/>
              <w:rPr>
                <w:rFonts w:eastAsia="Times New Roman"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>5</w:t>
            </w:r>
          </w:p>
        </w:tc>
      </w:tr>
      <w:tr w:rsidR="00C52FA7" w:rsidRPr="00C52FA7" w:rsidTr="00C52FA7">
        <w:trPr>
          <w:trHeight w:val="828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4115BC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>8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52FA7">
              <w:rPr>
                <w:rFonts w:cs="Times New Roman"/>
                <w:b/>
                <w:szCs w:val="24"/>
              </w:rPr>
              <w:t>Наличие страхования солидарной ответственности эмитента в рамках полиса комплексного страхования регистратора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i/>
                <w:szCs w:val="24"/>
                <w:lang w:eastAsia="ar-SA"/>
              </w:rPr>
            </w:pPr>
            <w:r w:rsidRPr="00C52FA7">
              <w:rPr>
                <w:rFonts w:cs="Times New Roman"/>
                <w:i/>
                <w:szCs w:val="24"/>
              </w:rPr>
              <w:t>Подтверждается копией страхового полиса.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>Наличие полиса – 5 баллов;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полиса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5</w:t>
            </w:r>
          </w:p>
        </w:tc>
      </w:tr>
      <w:tr w:rsidR="00C52FA7" w:rsidRPr="00C52FA7" w:rsidTr="004115BC">
        <w:trPr>
          <w:trHeight w:val="1975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4115BC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>9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52FA7">
              <w:rPr>
                <w:rFonts w:cs="Times New Roman"/>
                <w:b/>
                <w:szCs w:val="24"/>
              </w:rPr>
              <w:t>Количество региональных подразделений участника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i/>
                <w:szCs w:val="24"/>
                <w:lang w:eastAsia="ar-SA"/>
              </w:rPr>
            </w:pPr>
            <w:r w:rsidRPr="00C52FA7">
              <w:rPr>
                <w:rFonts w:cs="Times New Roman"/>
                <w:i/>
                <w:szCs w:val="24"/>
              </w:rPr>
              <w:t>Подтверждается справкой о количестве региональных подразделений с приложением копии выписки из ЕГРЮЛ и/или свидетельств о постановке на налоговый учет.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более 35 подразделений – 10 баллов;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31 - 35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подразделений </w:t>
            </w:r>
            <w:r w:rsidRPr="00C52FA7">
              <w:rPr>
                <w:rFonts w:cs="Times New Roman"/>
                <w:bCs/>
                <w:szCs w:val="24"/>
              </w:rPr>
              <w:t>– 8 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>балл</w:t>
            </w:r>
            <w:r w:rsidRPr="00C52FA7">
              <w:rPr>
                <w:rFonts w:cs="Times New Roman"/>
                <w:bCs/>
                <w:szCs w:val="24"/>
              </w:rPr>
              <w:t>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26 – 30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подразделений </w:t>
            </w:r>
            <w:r w:rsidRPr="00C52FA7">
              <w:rPr>
                <w:rFonts w:cs="Times New Roman"/>
                <w:bCs/>
                <w:szCs w:val="24"/>
              </w:rPr>
              <w:t>– 6 баллов;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21 – 25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подразделений </w:t>
            </w:r>
            <w:r w:rsidRPr="00C52FA7">
              <w:rPr>
                <w:rFonts w:cs="Times New Roman"/>
                <w:bCs/>
                <w:szCs w:val="24"/>
              </w:rPr>
              <w:t>– 5 баллов;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16 - 20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подразделений </w:t>
            </w:r>
            <w:r w:rsidRPr="00C52FA7">
              <w:rPr>
                <w:rFonts w:cs="Times New Roman"/>
                <w:bCs/>
                <w:szCs w:val="24"/>
              </w:rPr>
              <w:t>– 2 балла;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10 - 15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подразделений </w:t>
            </w:r>
            <w:r w:rsidRPr="00C52FA7">
              <w:rPr>
                <w:rFonts w:cs="Times New Roman"/>
                <w:bCs/>
                <w:szCs w:val="24"/>
              </w:rPr>
              <w:t>– 1 балл;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менее 10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подразделений </w:t>
            </w:r>
            <w:r w:rsidRPr="00C52FA7">
              <w:rPr>
                <w:rFonts w:cs="Times New Roman"/>
                <w:bCs/>
                <w:szCs w:val="24"/>
              </w:rPr>
              <w:t>– 0 баллов.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10</w:t>
            </w:r>
          </w:p>
        </w:tc>
      </w:tr>
      <w:tr w:rsidR="00C52FA7" w:rsidRPr="00C52FA7" w:rsidTr="00C52FA7">
        <w:trPr>
          <w:trHeight w:val="828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4115B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1</w:t>
            </w:r>
            <w:r w:rsidR="004115BC">
              <w:rPr>
                <w:rFonts w:eastAsia="Calibri" w:cs="Times New Roman"/>
                <w:szCs w:val="24"/>
                <w:lang w:eastAsia="zh-CN"/>
              </w:rPr>
              <w:t>0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52FA7">
              <w:rPr>
                <w:rFonts w:cs="Times New Roman"/>
                <w:b/>
                <w:szCs w:val="24"/>
              </w:rPr>
              <w:t>Общее количество обслуживаемых реестров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i/>
                <w:szCs w:val="24"/>
                <w:lang w:eastAsia="ar-SA"/>
              </w:rPr>
            </w:pPr>
            <w:r w:rsidRPr="00C52FA7">
              <w:rPr>
                <w:rFonts w:cs="Times New Roman"/>
                <w:i/>
                <w:szCs w:val="24"/>
              </w:rPr>
              <w:t>Подтверждается справкой с указанием количества обслуживаемых реестров акционерных обществ.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более 5000 реестров – 5 баллов;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3001 - 5000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реестров </w:t>
            </w:r>
            <w:r w:rsidRPr="00C52FA7">
              <w:rPr>
                <w:rFonts w:cs="Times New Roman"/>
                <w:bCs/>
                <w:szCs w:val="24"/>
              </w:rPr>
              <w:t>– 4 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>балл</w:t>
            </w:r>
            <w:r w:rsidRPr="00C52FA7">
              <w:rPr>
                <w:rFonts w:cs="Times New Roman"/>
                <w:bCs/>
                <w:szCs w:val="24"/>
              </w:rPr>
              <w:t>а;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2001 –3000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реестров </w:t>
            </w:r>
            <w:r w:rsidRPr="00C52FA7">
              <w:rPr>
                <w:rFonts w:cs="Times New Roman"/>
                <w:bCs/>
                <w:szCs w:val="24"/>
              </w:rPr>
              <w:t>– 3 балла;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 1001– 2000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реестров </w:t>
            </w:r>
            <w:r w:rsidRPr="00C52FA7">
              <w:rPr>
                <w:rFonts w:cs="Times New Roman"/>
                <w:bCs/>
                <w:szCs w:val="24"/>
              </w:rPr>
              <w:t>– 2 балла;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501 - 1000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реестров </w:t>
            </w:r>
            <w:r w:rsidRPr="00C52FA7">
              <w:rPr>
                <w:rFonts w:cs="Times New Roman"/>
                <w:bCs/>
                <w:szCs w:val="24"/>
              </w:rPr>
              <w:t>– 1 балл;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менее 500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реестров </w:t>
            </w:r>
            <w:r w:rsidRPr="00C52FA7">
              <w:rPr>
                <w:rFonts w:cs="Times New Roman"/>
                <w:bCs/>
                <w:szCs w:val="24"/>
              </w:rPr>
              <w:t>– 0 баллов.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5</w:t>
            </w:r>
          </w:p>
        </w:tc>
      </w:tr>
      <w:tr w:rsidR="00C52FA7" w:rsidRPr="00C52FA7" w:rsidTr="00C52FA7">
        <w:trPr>
          <w:trHeight w:val="828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2FA7" w:rsidRPr="00C52FA7" w:rsidRDefault="00C52FA7" w:rsidP="004115B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1</w:t>
            </w:r>
            <w:r w:rsidR="004115BC">
              <w:rPr>
                <w:rFonts w:eastAsia="Calibri" w:cs="Times New Roman"/>
                <w:szCs w:val="24"/>
                <w:lang w:eastAsia="zh-CN"/>
              </w:rPr>
              <w:t>1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52FA7">
              <w:rPr>
                <w:rFonts w:cs="Times New Roman"/>
                <w:b/>
                <w:szCs w:val="24"/>
              </w:rPr>
              <w:t xml:space="preserve">Общее количество обслуживаемых реестров акционерных обществ, входящих в Перечень стратегических предприятий и организаций, утвержденных Постановлением Правительства Российской Федерации </w:t>
            </w:r>
            <w:r w:rsidRPr="00C52FA7">
              <w:rPr>
                <w:rFonts w:cs="Times New Roman"/>
                <w:b/>
                <w:szCs w:val="24"/>
              </w:rPr>
              <w:lastRenderedPageBreak/>
              <w:t>от 20 августа 2009 года № 1226-р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i/>
                <w:szCs w:val="24"/>
                <w:lang w:eastAsia="ar-SA"/>
              </w:rPr>
            </w:pPr>
            <w:r w:rsidRPr="00C52FA7">
              <w:rPr>
                <w:rFonts w:cs="Times New Roman"/>
                <w:i/>
                <w:szCs w:val="24"/>
              </w:rPr>
              <w:t xml:space="preserve">Подтверждается </w:t>
            </w:r>
            <w:proofErr w:type="spellStart"/>
            <w:r w:rsidRPr="00C52FA7">
              <w:rPr>
                <w:rFonts w:cs="Times New Roman"/>
                <w:i/>
                <w:szCs w:val="24"/>
              </w:rPr>
              <w:t>справкойс</w:t>
            </w:r>
            <w:proofErr w:type="spellEnd"/>
            <w:r w:rsidRPr="00C52FA7">
              <w:rPr>
                <w:rFonts w:cs="Times New Roman"/>
                <w:i/>
                <w:szCs w:val="24"/>
              </w:rPr>
              <w:t xml:space="preserve"> указанием количества обслуживаемых реестров акционерных обществ</w:t>
            </w:r>
            <w:r w:rsidRPr="00C52FA7">
              <w:rPr>
                <w:rFonts w:cs="Times New Roman"/>
                <w:szCs w:val="24"/>
              </w:rPr>
              <w:t xml:space="preserve">, </w:t>
            </w:r>
            <w:r w:rsidRPr="00C52FA7">
              <w:rPr>
                <w:rFonts w:cs="Times New Roman"/>
                <w:b/>
                <w:i/>
                <w:szCs w:val="24"/>
              </w:rPr>
              <w:t>входящих в Перечень стратегических предприятий и организаций, утвержденных Постановлением Правительства Российской Федерации от 20 августа 2009 года № 1226-р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4115BC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lastRenderedPageBreak/>
              <w:t>более 30</w:t>
            </w:r>
            <w:r w:rsidR="00C52FA7" w:rsidRPr="00C52FA7">
              <w:rPr>
                <w:rFonts w:cs="Times New Roman"/>
                <w:bCs/>
                <w:szCs w:val="24"/>
              </w:rPr>
              <w:t xml:space="preserve"> </w:t>
            </w:r>
            <w:r w:rsidR="00C52FA7" w:rsidRPr="00C52FA7">
              <w:rPr>
                <w:rFonts w:eastAsia="Calibri" w:cs="Times New Roman"/>
                <w:bCs/>
                <w:szCs w:val="24"/>
              </w:rPr>
              <w:t xml:space="preserve">реестров </w:t>
            </w:r>
            <w:r w:rsidR="00C52FA7" w:rsidRPr="00C52FA7">
              <w:rPr>
                <w:rFonts w:cs="Times New Roman"/>
                <w:bCs/>
                <w:szCs w:val="24"/>
              </w:rPr>
              <w:t>–1</w:t>
            </w:r>
            <w:r>
              <w:rPr>
                <w:rFonts w:cs="Times New Roman"/>
                <w:bCs/>
                <w:szCs w:val="24"/>
              </w:rPr>
              <w:t>0</w:t>
            </w:r>
            <w:r w:rsidR="00C52FA7" w:rsidRPr="00C52FA7">
              <w:rPr>
                <w:rFonts w:cs="Times New Roman"/>
                <w:bCs/>
                <w:szCs w:val="24"/>
              </w:rPr>
              <w:t> балл</w:t>
            </w:r>
            <w:r>
              <w:rPr>
                <w:rFonts w:cs="Times New Roman"/>
                <w:bCs/>
                <w:szCs w:val="24"/>
              </w:rPr>
              <w:t>ов</w:t>
            </w:r>
            <w:r w:rsidR="00C52FA7" w:rsidRPr="00C52FA7">
              <w:rPr>
                <w:rFonts w:cs="Times New Roman"/>
                <w:bCs/>
                <w:szCs w:val="24"/>
              </w:rPr>
              <w:t>;</w:t>
            </w:r>
          </w:p>
          <w:p w:rsidR="00C52FA7" w:rsidRDefault="00C52FA7" w:rsidP="004115BC">
            <w:pPr>
              <w:spacing w:after="0" w:line="240" w:lineRule="auto"/>
              <w:ind w:left="57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менее </w:t>
            </w:r>
            <w:r w:rsidR="004115BC">
              <w:rPr>
                <w:rFonts w:cs="Times New Roman"/>
                <w:bCs/>
                <w:szCs w:val="24"/>
              </w:rPr>
              <w:t>3</w:t>
            </w:r>
            <w:r w:rsidRPr="00C52FA7">
              <w:rPr>
                <w:rFonts w:cs="Times New Roman"/>
                <w:bCs/>
                <w:szCs w:val="24"/>
              </w:rPr>
              <w:t xml:space="preserve">0 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реестров </w:t>
            </w:r>
            <w:r w:rsidRPr="00C52FA7">
              <w:rPr>
                <w:rFonts w:cs="Times New Roman"/>
                <w:bCs/>
                <w:szCs w:val="24"/>
              </w:rPr>
              <w:t xml:space="preserve">– </w:t>
            </w:r>
            <w:r w:rsidR="004115BC">
              <w:rPr>
                <w:rFonts w:cs="Times New Roman"/>
                <w:bCs/>
                <w:szCs w:val="24"/>
              </w:rPr>
              <w:t>5 баллов;</w:t>
            </w:r>
          </w:p>
          <w:p w:rsidR="004115BC" w:rsidRPr="00C52FA7" w:rsidRDefault="004115BC" w:rsidP="004115BC">
            <w:pPr>
              <w:spacing w:after="0" w:line="240" w:lineRule="auto"/>
              <w:ind w:left="57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отсутствие реестров – 0 баллов.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2FA7" w:rsidRPr="00C52FA7" w:rsidRDefault="00C52FA7" w:rsidP="004115BC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1</w:t>
            </w:r>
            <w:r w:rsidR="004115BC">
              <w:rPr>
                <w:rFonts w:eastAsia="Calibri" w:cs="Times New Roman"/>
                <w:bCs/>
                <w:szCs w:val="24"/>
              </w:rPr>
              <w:t>0</w:t>
            </w:r>
          </w:p>
        </w:tc>
      </w:tr>
      <w:tr w:rsidR="00C52FA7" w:rsidRPr="00C52FA7" w:rsidTr="00C52FA7">
        <w:trPr>
          <w:trHeight w:val="151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4115B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1</w:t>
            </w:r>
            <w:r w:rsidR="004115BC">
              <w:rPr>
                <w:rFonts w:eastAsia="Calibri" w:cs="Times New Roman"/>
                <w:szCs w:val="24"/>
                <w:lang w:eastAsia="zh-CN"/>
              </w:rPr>
              <w:t>2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b/>
                <w:szCs w:val="24"/>
                <w:lang w:eastAsia="zh-CN"/>
              </w:rPr>
              <w:t>Обеспеченность участника конкурса трудовыми ресурсами и их квалификация.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Наличие у регистратора достаточного количества персонала (в % от общей штатной численности регистратора за предшествующий отчетный год), имеющих квалифицированные аттестаты серии 3.0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i/>
                <w:szCs w:val="24"/>
                <w:lang w:eastAsia="zh-CN"/>
              </w:rPr>
              <w:t xml:space="preserve">Информация подтверждается справкой о наличии у участника достаточного количества персонала </w:t>
            </w:r>
            <w:r w:rsidRPr="00C52FA7">
              <w:rPr>
                <w:rFonts w:eastAsia="Calibri" w:cs="Times New Roman"/>
                <w:szCs w:val="24"/>
              </w:rPr>
              <w:t xml:space="preserve">(в % от общей штатной численности регистратора за предшествующий отчетный год), </w:t>
            </w:r>
            <w:r w:rsidRPr="00C52FA7">
              <w:rPr>
                <w:rFonts w:eastAsia="Calibri" w:cs="Times New Roman"/>
                <w:i/>
                <w:szCs w:val="24"/>
                <w:lang w:eastAsia="zh-CN"/>
              </w:rPr>
              <w:t>имеющих квалификационные аттестаты серии 3.0</w:t>
            </w: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 xml:space="preserve">.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более 50% – 5 баллов;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C52FA7">
              <w:rPr>
                <w:rFonts w:cs="Times New Roman"/>
                <w:bCs/>
                <w:szCs w:val="24"/>
              </w:rPr>
              <w:t>26 – 50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% </w:t>
            </w:r>
            <w:r w:rsidRPr="00C52FA7">
              <w:rPr>
                <w:rFonts w:cs="Times New Roman"/>
                <w:bCs/>
                <w:szCs w:val="24"/>
              </w:rPr>
              <w:t>– 3 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>балл</w:t>
            </w:r>
            <w:r w:rsidRPr="00C52FA7">
              <w:rPr>
                <w:rFonts w:cs="Times New Roman"/>
                <w:bCs/>
                <w:szCs w:val="24"/>
              </w:rPr>
              <w:t>а;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>5 – 25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% </w:t>
            </w:r>
            <w:r w:rsidRPr="00C52FA7">
              <w:rPr>
                <w:rFonts w:cs="Times New Roman"/>
                <w:bCs/>
                <w:szCs w:val="24"/>
              </w:rPr>
              <w:t>– 1 балл;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>менее 5%</w:t>
            </w:r>
            <w:r w:rsidRPr="00C52FA7">
              <w:rPr>
                <w:rFonts w:eastAsia="Calibri" w:cs="Times New Roman"/>
                <w:bCs/>
                <w:szCs w:val="24"/>
              </w:rPr>
              <w:t xml:space="preserve"> </w:t>
            </w:r>
            <w:r w:rsidRPr="00C52FA7">
              <w:rPr>
                <w:rFonts w:cs="Times New Roman"/>
                <w:bCs/>
                <w:szCs w:val="24"/>
              </w:rPr>
              <w:t>– 0 баллов.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5</w:t>
            </w:r>
          </w:p>
        </w:tc>
      </w:tr>
      <w:tr w:rsidR="00C52FA7" w:rsidRPr="00C52FA7" w:rsidTr="00C52FA7">
        <w:trPr>
          <w:trHeight w:val="62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4115BC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1</w:t>
            </w:r>
            <w:r w:rsidR="004115BC">
              <w:rPr>
                <w:rFonts w:eastAsia="Calibri" w:cs="Times New Roman"/>
                <w:szCs w:val="24"/>
                <w:lang w:eastAsia="zh-CN"/>
              </w:rPr>
              <w:t>3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b/>
                <w:szCs w:val="24"/>
                <w:lang w:eastAsia="zh-CN"/>
              </w:rPr>
              <w:t>Наличие электронного канала связи в целях предоставления эмитенту оперативной информации из реестра при помощи специализированного программного обеспечения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</w:rPr>
              <w:t>Подтверждается справкой о наличии электронного канала связи.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bCs/>
                <w:szCs w:val="24"/>
              </w:rPr>
              <w:t>Наличие канала связи – 5 баллов;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Calibri" w:cs="Times New Roman"/>
                <w:bCs/>
                <w:szCs w:val="24"/>
                <w:lang w:eastAsia="ar-SA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канала связи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5</w:t>
            </w:r>
          </w:p>
        </w:tc>
      </w:tr>
      <w:tr w:rsidR="00C52FA7" w:rsidRPr="00C52FA7" w:rsidTr="00C52FA7">
        <w:trPr>
          <w:trHeight w:val="62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4115BC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1</w:t>
            </w:r>
            <w:r w:rsidR="004115BC">
              <w:rPr>
                <w:rFonts w:eastAsia="Calibri" w:cs="Times New Roman"/>
                <w:szCs w:val="24"/>
                <w:lang w:eastAsia="zh-CN"/>
              </w:rPr>
              <w:t>4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b/>
                <w:szCs w:val="24"/>
                <w:lang w:eastAsia="zh-CN"/>
              </w:rPr>
              <w:t>Наличие системы обработки, резервного копирования и архивного хранения реестров владельцев ценных бумаг, имеющаяся у регистратора, расположенной на территории Российской Федерации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</w:rPr>
              <w:t>Подтверждается справкой о наличии системы обработки, резервного копирования и архивного хранения реестров с приложением копий подтверждающих документов.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52FA7">
              <w:rPr>
                <w:rFonts w:cs="Times New Roman"/>
                <w:bCs/>
                <w:szCs w:val="24"/>
              </w:rPr>
              <w:t>Наличие системы – 5 баллов;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Calibri" w:cs="Times New Roman"/>
                <w:bCs/>
                <w:szCs w:val="24"/>
                <w:lang w:eastAsia="ar-SA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системы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5</w:t>
            </w:r>
          </w:p>
        </w:tc>
      </w:tr>
    </w:tbl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left="567" w:right="20" w:firstLine="426"/>
        <w:jc w:val="both"/>
        <w:rPr>
          <w:sz w:val="24"/>
          <w:szCs w:val="24"/>
          <w:lang w:eastAsia="ru-RU"/>
        </w:rPr>
      </w:pPr>
    </w:p>
    <w:p w:rsidR="00C52FA7" w:rsidRPr="00C52FA7" w:rsidRDefault="00C52FA7" w:rsidP="00C52FA7">
      <w:pPr>
        <w:pStyle w:val="5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7" w:name="bookmark41"/>
      <w:r w:rsidRPr="00C52FA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б) </w:t>
      </w:r>
      <w:bookmarkEnd w:id="7"/>
      <w:r w:rsidRPr="00C52FA7"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Качественные, функциональные и экологические характеристики объекта мониторинга (качество услуг)</w:t>
      </w: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C52FA7">
        <w:rPr>
          <w:sz w:val="24"/>
          <w:szCs w:val="24"/>
        </w:rPr>
        <w:t xml:space="preserve">Значимость критерия: </w:t>
      </w:r>
      <w:r w:rsidRPr="00C52FA7">
        <w:rPr>
          <w:sz w:val="24"/>
          <w:szCs w:val="24"/>
          <w:u w:val="single"/>
        </w:rPr>
        <w:t>30%.</w:t>
      </w: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 w:rsidRPr="00C52FA7">
        <w:rPr>
          <w:sz w:val="24"/>
          <w:szCs w:val="24"/>
        </w:rPr>
        <w:t>Количество баллов, присваиваемых заявке по данному критерию, определяется как среднее арифметическое оценок в баллах всех членов Комиссии, присужденных заявке по данному критерию (от 0 до 100 баллов).</w:t>
      </w:r>
    </w:p>
    <w:p w:rsidR="00C52FA7" w:rsidRPr="00C52FA7" w:rsidRDefault="00C52FA7" w:rsidP="00C52FA7">
      <w:pPr>
        <w:pStyle w:val="a3"/>
        <w:spacing w:line="240" w:lineRule="auto"/>
        <w:ind w:firstLine="708"/>
        <w:rPr>
          <w:rFonts w:eastAsia="Times New Roman" w:cs="Times New Roman"/>
          <w:szCs w:val="24"/>
        </w:rPr>
      </w:pPr>
      <w:r w:rsidRPr="00C52FA7">
        <w:rPr>
          <w:rFonts w:eastAsia="Times New Roman" w:cs="Times New Roman"/>
          <w:szCs w:val="24"/>
        </w:rPr>
        <w:t>Сумма максимальных значений всех показателей критерия – 100 баллов.</w:t>
      </w: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right="20" w:firstLine="708"/>
        <w:jc w:val="both"/>
        <w:rPr>
          <w:rFonts w:eastAsia="Calibri"/>
          <w:sz w:val="24"/>
          <w:szCs w:val="24"/>
        </w:rPr>
      </w:pPr>
      <w:r w:rsidRPr="00C52FA7">
        <w:rPr>
          <w:sz w:val="24"/>
          <w:szCs w:val="24"/>
        </w:rPr>
        <w:t xml:space="preserve">Рейтинг, присуждаемый оцениваемой заявке по данному критерию, определяется путем умножения суммы присужденных баллов на коэффициент значимости критерия (КЗ = 0,3) </w:t>
      </w:r>
      <w:r w:rsidRPr="00C52FA7">
        <w:rPr>
          <w:rFonts w:eastAsia="Calibri"/>
          <w:sz w:val="24"/>
          <w:szCs w:val="24"/>
        </w:rPr>
        <w:t>по формуле:</w:t>
      </w:r>
    </w:p>
    <w:p w:rsidR="00C52FA7" w:rsidRPr="00C52FA7" w:rsidRDefault="00C52FA7" w:rsidP="00C52FA7">
      <w:pPr>
        <w:pStyle w:val="4"/>
        <w:shd w:val="clear" w:color="auto" w:fill="auto"/>
        <w:spacing w:before="0" w:line="240" w:lineRule="auto"/>
        <w:ind w:right="20" w:firstLine="708"/>
        <w:jc w:val="both"/>
        <w:rPr>
          <w:rFonts w:eastAsia="Calibri"/>
          <w:sz w:val="24"/>
          <w:szCs w:val="24"/>
        </w:rPr>
      </w:pPr>
    </w:p>
    <w:p w:rsidR="00C52FA7" w:rsidRPr="00C52FA7" w:rsidRDefault="00C52FA7" w:rsidP="00C52FA7">
      <w:pPr>
        <w:keepNext/>
        <w:autoSpaceDE w:val="0"/>
        <w:autoSpaceDN w:val="0"/>
        <w:adjustRightInd w:val="0"/>
        <w:spacing w:after="0" w:line="240" w:lineRule="auto"/>
        <w:ind w:right="176" w:firstLine="708"/>
        <w:jc w:val="center"/>
        <w:rPr>
          <w:rFonts w:eastAsia="Calibri" w:cs="Times New Roman"/>
          <w:szCs w:val="24"/>
        </w:rPr>
      </w:pPr>
      <w:r w:rsidRPr="00C52FA7">
        <w:rPr>
          <w:rFonts w:eastAsia="Calibri" w:cs="Times New Roman"/>
          <w:szCs w:val="24"/>
        </w:rPr>
        <w:t>НЦБ</w:t>
      </w:r>
      <w:proofErr w:type="spellStart"/>
      <w:r w:rsidRPr="00C52FA7">
        <w:rPr>
          <w:rFonts w:eastAsia="Calibri" w:cs="Times New Roman"/>
          <w:szCs w:val="24"/>
          <w:lang w:val="en-US"/>
        </w:rPr>
        <w:t>i</w:t>
      </w:r>
      <w:proofErr w:type="spellEnd"/>
      <w:r w:rsidRPr="00C52FA7">
        <w:rPr>
          <w:rFonts w:eastAsia="Calibri" w:cs="Times New Roman"/>
          <w:szCs w:val="24"/>
        </w:rPr>
        <w:t xml:space="preserve"> = КЗ х (П</w:t>
      </w:r>
      <w:r w:rsidRPr="00C52FA7">
        <w:rPr>
          <w:rFonts w:eastAsia="Calibri" w:cs="Times New Roman"/>
          <w:szCs w:val="24"/>
          <w:vertAlign w:val="subscript"/>
        </w:rPr>
        <w:t>1</w:t>
      </w:r>
      <w:r w:rsidRPr="00C52FA7">
        <w:rPr>
          <w:rFonts w:eastAsia="Calibri" w:cs="Times New Roman"/>
          <w:szCs w:val="24"/>
        </w:rPr>
        <w:t xml:space="preserve"> + П</w:t>
      </w:r>
      <w:r w:rsidRPr="00C52FA7">
        <w:rPr>
          <w:rFonts w:eastAsia="Calibri" w:cs="Times New Roman"/>
          <w:szCs w:val="24"/>
          <w:vertAlign w:val="subscript"/>
        </w:rPr>
        <w:t>2</w:t>
      </w:r>
      <w:r w:rsidRPr="00C52FA7">
        <w:rPr>
          <w:rFonts w:eastAsia="Calibri" w:cs="Times New Roman"/>
          <w:szCs w:val="24"/>
        </w:rPr>
        <w:t xml:space="preserve"> + П</w:t>
      </w:r>
      <w:r w:rsidRPr="00C52FA7">
        <w:rPr>
          <w:rFonts w:eastAsia="Calibri" w:cs="Times New Roman"/>
          <w:szCs w:val="24"/>
          <w:vertAlign w:val="subscript"/>
        </w:rPr>
        <w:t>3</w:t>
      </w:r>
      <w:r w:rsidRPr="00C52FA7">
        <w:rPr>
          <w:rFonts w:eastAsia="Calibri" w:cs="Times New Roman"/>
          <w:szCs w:val="24"/>
        </w:rPr>
        <w:t xml:space="preserve"> + П</w:t>
      </w:r>
      <w:r w:rsidRPr="00C52FA7">
        <w:rPr>
          <w:rFonts w:eastAsia="Calibri" w:cs="Times New Roman"/>
          <w:szCs w:val="24"/>
          <w:vertAlign w:val="subscript"/>
        </w:rPr>
        <w:t>4</w:t>
      </w:r>
      <w:r w:rsidRPr="00C52FA7">
        <w:rPr>
          <w:rFonts w:eastAsia="Calibri" w:cs="Times New Roman"/>
          <w:szCs w:val="24"/>
        </w:rPr>
        <w:t xml:space="preserve"> + П</w:t>
      </w:r>
      <w:r w:rsidRPr="00C52FA7">
        <w:rPr>
          <w:rFonts w:eastAsia="Calibri" w:cs="Times New Roman"/>
          <w:szCs w:val="24"/>
          <w:vertAlign w:val="subscript"/>
        </w:rPr>
        <w:t>5</w:t>
      </w:r>
      <w:r w:rsidRPr="00C52FA7">
        <w:rPr>
          <w:rFonts w:eastAsia="Calibri" w:cs="Times New Roman"/>
          <w:szCs w:val="24"/>
        </w:rPr>
        <w:t xml:space="preserve"> + П</w:t>
      </w:r>
      <w:r w:rsidRPr="00C52FA7">
        <w:rPr>
          <w:rFonts w:eastAsia="Calibri" w:cs="Times New Roman"/>
          <w:szCs w:val="24"/>
          <w:vertAlign w:val="subscript"/>
        </w:rPr>
        <w:t>6</w:t>
      </w:r>
      <w:r w:rsidRPr="00C52FA7">
        <w:rPr>
          <w:rFonts w:eastAsia="Calibri" w:cs="Times New Roman"/>
          <w:szCs w:val="24"/>
        </w:rPr>
        <w:t>),</w:t>
      </w:r>
    </w:p>
    <w:p w:rsidR="00C52FA7" w:rsidRPr="00C52FA7" w:rsidRDefault="00C52FA7" w:rsidP="00C52FA7">
      <w:pPr>
        <w:keepNext/>
        <w:autoSpaceDE w:val="0"/>
        <w:autoSpaceDN w:val="0"/>
        <w:adjustRightInd w:val="0"/>
        <w:spacing w:after="0" w:line="240" w:lineRule="auto"/>
        <w:ind w:right="111" w:firstLine="708"/>
        <w:rPr>
          <w:rFonts w:eastAsia="Calibri" w:cs="Times New Roman"/>
          <w:szCs w:val="24"/>
        </w:rPr>
      </w:pPr>
      <w:r w:rsidRPr="00C52FA7">
        <w:rPr>
          <w:rFonts w:eastAsia="Calibri" w:cs="Times New Roman"/>
          <w:szCs w:val="24"/>
        </w:rPr>
        <w:t>где</w:t>
      </w:r>
    </w:p>
    <w:p w:rsidR="00C52FA7" w:rsidRPr="00C52FA7" w:rsidRDefault="00C52FA7" w:rsidP="00C52FA7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4"/>
        </w:rPr>
      </w:pPr>
      <w:r w:rsidRPr="00C52FA7">
        <w:rPr>
          <w:rFonts w:eastAsia="Calibri" w:cs="Times New Roman"/>
          <w:szCs w:val="24"/>
        </w:rPr>
        <w:t>КЗ - коэффициент значимости показателя.</w:t>
      </w:r>
    </w:p>
    <w:p w:rsidR="00C52FA7" w:rsidRPr="00C52FA7" w:rsidRDefault="00C52FA7" w:rsidP="00C52FA7">
      <w:pPr>
        <w:keepNext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Cs w:val="24"/>
        </w:rPr>
      </w:pPr>
      <w:r w:rsidRPr="00C52FA7">
        <w:rPr>
          <w:rFonts w:eastAsia="Calibri" w:cs="Times New Roman"/>
          <w:szCs w:val="24"/>
        </w:rPr>
        <w:t>П</w:t>
      </w:r>
      <w:proofErr w:type="spellStart"/>
      <w:r w:rsidRPr="00C52FA7">
        <w:rPr>
          <w:rFonts w:eastAsia="Calibri" w:cs="Times New Roman"/>
          <w:szCs w:val="24"/>
          <w:lang w:val="en-US"/>
        </w:rPr>
        <w:t>i</w:t>
      </w:r>
      <w:proofErr w:type="spellEnd"/>
      <w:r w:rsidRPr="00C52FA7">
        <w:rPr>
          <w:rFonts w:eastAsia="Calibri" w:cs="Times New Roman"/>
          <w:szCs w:val="24"/>
        </w:rPr>
        <w:t xml:space="preserve"> - количество баллов, присужденных предложению (заявке) участника мониторинга по установленной шкале показателя критерия.</w:t>
      </w:r>
    </w:p>
    <w:p w:rsidR="00C52FA7" w:rsidRPr="00C52FA7" w:rsidRDefault="00C52FA7" w:rsidP="00C52FA7">
      <w:pPr>
        <w:pStyle w:val="a3"/>
        <w:spacing w:line="240" w:lineRule="auto"/>
        <w:ind w:firstLine="709"/>
        <w:rPr>
          <w:rFonts w:eastAsia="Times New Roman" w:cs="Times New Roman"/>
          <w:szCs w:val="24"/>
        </w:rPr>
      </w:pPr>
    </w:p>
    <w:p w:rsidR="00C52FA7" w:rsidRPr="00C52FA7" w:rsidRDefault="00C52FA7" w:rsidP="00C52FA7">
      <w:pPr>
        <w:pStyle w:val="a3"/>
        <w:spacing w:line="240" w:lineRule="auto"/>
        <w:ind w:firstLine="709"/>
        <w:rPr>
          <w:rFonts w:eastAsia="Times New Roman" w:cs="Times New Roman"/>
          <w:szCs w:val="24"/>
        </w:rPr>
      </w:pPr>
      <w:r w:rsidRPr="00C52FA7">
        <w:rPr>
          <w:rFonts w:eastAsia="Times New Roman" w:cs="Times New Roman"/>
          <w:szCs w:val="24"/>
        </w:rPr>
        <w:t>В рамках данного критерия оценка заявок будет производиться с учетом следующих показателей критерия:</w:t>
      </w:r>
    </w:p>
    <w:p w:rsidR="00C52FA7" w:rsidRPr="00C52FA7" w:rsidRDefault="00C52FA7" w:rsidP="00C52FA7">
      <w:pPr>
        <w:pStyle w:val="a3"/>
        <w:spacing w:line="240" w:lineRule="auto"/>
        <w:rPr>
          <w:rFonts w:eastAsia="Times New Roman" w:cs="Times New Roman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8072"/>
        <w:gridCol w:w="4380"/>
        <w:gridCol w:w="1794"/>
      </w:tblGrid>
      <w:tr w:rsidR="00C52FA7" w:rsidRPr="00C52FA7" w:rsidTr="00C52FA7">
        <w:trPr>
          <w:trHeight w:val="23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cs="Times New Roman"/>
                <w:szCs w:val="24"/>
                <w:lang w:eastAsia="zh-CN"/>
              </w:rPr>
              <w:t xml:space="preserve">№ </w:t>
            </w:r>
            <w:r w:rsidRPr="00C52FA7">
              <w:rPr>
                <w:rFonts w:eastAsia="Calibri" w:cs="Times New Roman"/>
                <w:szCs w:val="24"/>
                <w:lang w:eastAsia="zh-CN"/>
              </w:rPr>
              <w:t>п/п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Показатели критерия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Баллы по показателю начисляются по следующей шкале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Максимальный присуждаемый балл</w:t>
            </w:r>
          </w:p>
        </w:tc>
      </w:tr>
      <w:tr w:rsidR="00C52FA7" w:rsidRPr="00C52FA7" w:rsidTr="00C52FA7">
        <w:trPr>
          <w:trHeight w:val="602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napToGrid w:val="0"/>
              <w:spacing w:after="0" w:line="240" w:lineRule="auto"/>
              <w:ind w:left="52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1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/>
                <w:szCs w:val="24"/>
              </w:rPr>
              <w:t>Наличие опыта оказания услуг по акционированию федеральных государственных унитарных предприятий «под ключ»: подготовка и представление в Банк России пакета документов для государственной регистрации выпуска ценных бумаг акционерного общества, создаваемого в результате реорганизации акционерного общества в форме преобразования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Подтверждается справкой с приложением копий договоров и/или актов.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ar-SA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Наличие опыта – 20 баллов;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szCs w:val="24"/>
                <w:lang w:val="x-none" w:eastAsia="zh-CN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Отсутствие опыта – 0 баллов</w:t>
            </w:r>
            <w:r w:rsidRPr="00C52FA7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szCs w:val="24"/>
              </w:rPr>
              <w:t>20</w:t>
            </w:r>
          </w:p>
        </w:tc>
      </w:tr>
      <w:tr w:rsidR="00C52FA7" w:rsidRPr="00C52FA7" w:rsidTr="00C52FA7">
        <w:trPr>
          <w:trHeight w:val="602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napToGrid w:val="0"/>
              <w:spacing w:after="0" w:line="240" w:lineRule="auto"/>
              <w:ind w:left="52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2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/>
                <w:szCs w:val="24"/>
              </w:rPr>
              <w:t>Наличие опыта электронного взаимодействия с акционерами по предоставлению информации из реестра при помощи специализированного программного обеспечения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Подтверждается справкой о наличии у участника опыта электронного взаимодействия с акционерами в целях предоставления информации из реестра, при помощи специализированного программного обеспечения.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ar-SA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Наличие опыта – 20 баллов;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szCs w:val="24"/>
                <w:lang w:val="x-none" w:eastAsia="zh-CN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Отсутствие опыта – 0 баллов</w:t>
            </w:r>
            <w:r w:rsidRPr="00C52FA7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szCs w:val="24"/>
              </w:rPr>
              <w:t>20</w:t>
            </w:r>
          </w:p>
        </w:tc>
      </w:tr>
      <w:tr w:rsidR="00C52FA7" w:rsidRPr="00C52FA7" w:rsidTr="00C52FA7">
        <w:trPr>
          <w:trHeight w:val="602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napToGrid w:val="0"/>
              <w:spacing w:after="0" w:line="240" w:lineRule="auto"/>
              <w:ind w:left="52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/>
                <w:szCs w:val="24"/>
              </w:rPr>
              <w:t xml:space="preserve">Наличие у участника возможности идентификации акционера для входа в сервис «Личный кабинет акционера» с использованием учетной записи портала </w:t>
            </w:r>
            <w:proofErr w:type="spellStart"/>
            <w:r w:rsidRPr="00C52FA7">
              <w:rPr>
                <w:rFonts w:eastAsia="Calibri" w:cs="Times New Roman"/>
                <w:b/>
                <w:szCs w:val="24"/>
              </w:rPr>
              <w:t>Госуслуг</w:t>
            </w:r>
            <w:proofErr w:type="spellEnd"/>
            <w:r w:rsidRPr="00C52FA7">
              <w:rPr>
                <w:rFonts w:eastAsia="Calibri" w:cs="Times New Roman"/>
                <w:b/>
                <w:szCs w:val="24"/>
              </w:rPr>
              <w:t xml:space="preserve"> (ЕСИА)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Подтверждается справкой, подтверждающей возможность идентификации акционера для</w:t>
            </w:r>
            <w:r w:rsidRPr="00C52FA7">
              <w:rPr>
                <w:rFonts w:eastAsia="Calibri" w:cs="Times New Roman"/>
                <w:b/>
                <w:i/>
                <w:szCs w:val="24"/>
              </w:rPr>
              <w:t xml:space="preserve"> входа в сервис «Личный кабинет акционера» с использованием учетной записи портала </w:t>
            </w:r>
            <w:proofErr w:type="spellStart"/>
            <w:r w:rsidRPr="00C52FA7">
              <w:rPr>
                <w:rFonts w:eastAsia="Calibri" w:cs="Times New Roman"/>
                <w:b/>
                <w:i/>
                <w:szCs w:val="24"/>
              </w:rPr>
              <w:t>Госуслуг</w:t>
            </w:r>
            <w:proofErr w:type="spellEnd"/>
            <w:r w:rsidRPr="00C52FA7">
              <w:rPr>
                <w:rFonts w:eastAsia="Calibri" w:cs="Times New Roman"/>
                <w:b/>
                <w:i/>
                <w:szCs w:val="24"/>
              </w:rPr>
              <w:t xml:space="preserve"> (ЕСИА) с приложением перечня акционерных обществ, акционерам которых предоставляется указанная возможность</w:t>
            </w:r>
            <w:r w:rsidRPr="00C52FA7">
              <w:rPr>
                <w:rFonts w:cs="Times New Roman"/>
                <w:i/>
                <w:szCs w:val="24"/>
                <w:lang w:eastAsia="zh-CN"/>
              </w:rPr>
              <w:t>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C52FA7">
              <w:rPr>
                <w:rFonts w:cs="Times New Roman"/>
                <w:bCs/>
                <w:szCs w:val="24"/>
              </w:rPr>
              <w:t>Наличие возможности – 10 баллов;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возможности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52FA7">
              <w:rPr>
                <w:rFonts w:eastAsia="Calibri" w:cs="Times New Roman"/>
                <w:szCs w:val="24"/>
              </w:rPr>
              <w:t>10</w:t>
            </w:r>
          </w:p>
        </w:tc>
      </w:tr>
      <w:tr w:rsidR="00C52FA7" w:rsidRPr="00C52FA7" w:rsidTr="00C52FA7">
        <w:trPr>
          <w:trHeight w:val="602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4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/>
                <w:szCs w:val="24"/>
              </w:rPr>
              <w:t>Наличие опыта предоставления акционерам возможности электронного голосования на собраниях акционеров при помощи специализированного программного обеспечения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Подтверждается справкой.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ar-SA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Наличие опыта – 20 баллов;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C52FA7">
              <w:rPr>
                <w:rFonts w:eastAsia="Calibri" w:cs="Times New Roman"/>
                <w:bCs/>
                <w:szCs w:val="24"/>
              </w:rPr>
              <w:t>Отсутствие опыта – 0 баллов</w:t>
            </w:r>
            <w:r w:rsidRPr="00C52FA7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52FA7">
              <w:rPr>
                <w:rFonts w:eastAsia="Calibri" w:cs="Times New Roman"/>
                <w:szCs w:val="24"/>
              </w:rPr>
              <w:t>20</w:t>
            </w:r>
          </w:p>
        </w:tc>
      </w:tr>
      <w:tr w:rsidR="00C52FA7" w:rsidRPr="00C52FA7" w:rsidTr="00C52FA7">
        <w:trPr>
          <w:trHeight w:val="602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5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C52FA7">
              <w:rPr>
                <w:rFonts w:eastAsia="Calibri" w:cs="Times New Roman"/>
                <w:b/>
                <w:szCs w:val="24"/>
              </w:rPr>
              <w:t xml:space="preserve">Наличие услуги проведения </w:t>
            </w:r>
            <w:proofErr w:type="spellStart"/>
            <w:r w:rsidRPr="00C52FA7">
              <w:rPr>
                <w:rFonts w:eastAsia="Calibri" w:cs="Times New Roman"/>
                <w:b/>
                <w:szCs w:val="24"/>
              </w:rPr>
              <w:t>sms</w:t>
            </w:r>
            <w:proofErr w:type="spellEnd"/>
            <w:r w:rsidRPr="00C52FA7">
              <w:rPr>
                <w:rFonts w:eastAsia="Calibri" w:cs="Times New Roman"/>
                <w:b/>
                <w:szCs w:val="24"/>
              </w:rPr>
              <w:t xml:space="preserve"> и e-</w:t>
            </w:r>
            <w:proofErr w:type="spellStart"/>
            <w:r w:rsidRPr="00C52FA7">
              <w:rPr>
                <w:rFonts w:eastAsia="Calibri" w:cs="Times New Roman"/>
                <w:b/>
                <w:szCs w:val="24"/>
              </w:rPr>
              <w:t>mail</w:t>
            </w:r>
            <w:proofErr w:type="spellEnd"/>
            <w:r w:rsidRPr="00C52FA7">
              <w:rPr>
                <w:rFonts w:eastAsia="Calibri" w:cs="Times New Roman"/>
                <w:b/>
                <w:szCs w:val="24"/>
              </w:rPr>
              <w:t xml:space="preserve"> рассылки информации акционерам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 xml:space="preserve">Подтверждается справкой о наличии у участника возможности предоставления услуги </w:t>
            </w:r>
            <w:proofErr w:type="gramStart"/>
            <w:r w:rsidRPr="00C52FA7">
              <w:rPr>
                <w:rFonts w:cs="Times New Roman"/>
                <w:i/>
                <w:szCs w:val="24"/>
                <w:lang w:eastAsia="zh-CN"/>
              </w:rPr>
              <w:t xml:space="preserve">по  </w:t>
            </w:r>
            <w:proofErr w:type="spellStart"/>
            <w:r w:rsidRPr="00C52FA7">
              <w:rPr>
                <w:rFonts w:cs="Times New Roman"/>
                <w:i/>
                <w:szCs w:val="24"/>
                <w:lang w:eastAsia="zh-CN"/>
              </w:rPr>
              <w:t>sms</w:t>
            </w:r>
            <w:proofErr w:type="spellEnd"/>
            <w:proofErr w:type="gramEnd"/>
            <w:r w:rsidRPr="00C52FA7">
              <w:rPr>
                <w:rFonts w:cs="Times New Roman"/>
                <w:i/>
                <w:szCs w:val="24"/>
                <w:lang w:eastAsia="zh-CN"/>
              </w:rPr>
              <w:t xml:space="preserve"> и e-</w:t>
            </w:r>
            <w:proofErr w:type="spellStart"/>
            <w:r w:rsidRPr="00C52FA7">
              <w:rPr>
                <w:rFonts w:cs="Times New Roman"/>
                <w:i/>
                <w:szCs w:val="24"/>
                <w:lang w:eastAsia="zh-CN"/>
              </w:rPr>
              <w:t>mail</w:t>
            </w:r>
            <w:proofErr w:type="spellEnd"/>
            <w:r w:rsidRPr="00C52FA7">
              <w:rPr>
                <w:rFonts w:cs="Times New Roman"/>
                <w:i/>
                <w:szCs w:val="24"/>
                <w:lang w:eastAsia="zh-CN"/>
              </w:rPr>
              <w:t xml:space="preserve"> рассылке информации акционерам.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C52FA7">
              <w:rPr>
                <w:rFonts w:cs="Times New Roman"/>
                <w:bCs/>
                <w:szCs w:val="24"/>
              </w:rPr>
              <w:t>Наличие услуги – 10 баллов;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услуги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52FA7">
              <w:rPr>
                <w:rFonts w:eastAsia="Calibri" w:cs="Times New Roman"/>
                <w:szCs w:val="24"/>
              </w:rPr>
              <w:t>10</w:t>
            </w:r>
          </w:p>
        </w:tc>
      </w:tr>
      <w:tr w:rsidR="00C52FA7" w:rsidRPr="00C52FA7" w:rsidTr="00C52FA7">
        <w:trPr>
          <w:trHeight w:val="602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szCs w:val="24"/>
                <w:lang w:eastAsia="zh-CN"/>
              </w:rPr>
              <w:t>6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zh-CN"/>
              </w:rPr>
            </w:pPr>
            <w:r w:rsidRPr="00C52FA7">
              <w:rPr>
                <w:rFonts w:eastAsia="Calibri" w:cs="Times New Roman"/>
                <w:b/>
                <w:szCs w:val="24"/>
                <w:lang w:eastAsia="zh-CN"/>
              </w:rPr>
              <w:t>Возможность закрепления за эмитентом персонального менеджера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zh-CN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Подтверждается гарантийным письмом участника.</w:t>
            </w:r>
          </w:p>
          <w:p w:rsidR="00C52FA7" w:rsidRPr="00C52FA7" w:rsidRDefault="00C52FA7" w:rsidP="00C52FA7">
            <w:pPr>
              <w:spacing w:after="0" w:line="240" w:lineRule="auto"/>
              <w:rPr>
                <w:rFonts w:eastAsia="Calibri" w:cs="Times New Roman"/>
                <w:b/>
                <w:szCs w:val="24"/>
                <w:lang w:eastAsia="ru-RU"/>
              </w:rPr>
            </w:pPr>
            <w:r w:rsidRPr="00C52FA7">
              <w:rPr>
                <w:rFonts w:cs="Times New Roman"/>
                <w:i/>
                <w:szCs w:val="24"/>
                <w:lang w:eastAsia="zh-CN"/>
              </w:rPr>
              <w:t>Документально не подтвержденная информация при оценке не учитывается</w:t>
            </w:r>
            <w:r w:rsidRPr="00C52FA7">
              <w:rPr>
                <w:rFonts w:cs="Times New Roman"/>
                <w:szCs w:val="24"/>
                <w:lang w:eastAsia="zh-CN"/>
              </w:rPr>
              <w:t>.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Times New Roman" w:cs="Times New Roman"/>
                <w:bCs/>
                <w:szCs w:val="24"/>
                <w:lang w:eastAsia="ar-SA"/>
              </w:rPr>
            </w:pPr>
            <w:r w:rsidRPr="00C52FA7">
              <w:rPr>
                <w:rFonts w:cs="Times New Roman"/>
                <w:bCs/>
                <w:szCs w:val="24"/>
              </w:rPr>
              <w:t>Наличие гарантийного письма – 20 баллов;</w:t>
            </w:r>
          </w:p>
          <w:p w:rsidR="00C52FA7" w:rsidRPr="00C52FA7" w:rsidRDefault="00C52FA7" w:rsidP="00C52FA7">
            <w:pPr>
              <w:spacing w:after="0" w:line="240" w:lineRule="auto"/>
              <w:ind w:left="57"/>
              <w:rPr>
                <w:rFonts w:eastAsia="Calibri" w:cs="Times New Roman"/>
                <w:bCs/>
                <w:szCs w:val="24"/>
              </w:rPr>
            </w:pPr>
            <w:r w:rsidRPr="00C52FA7">
              <w:rPr>
                <w:rFonts w:cs="Times New Roman"/>
                <w:bCs/>
                <w:szCs w:val="24"/>
              </w:rPr>
              <w:t xml:space="preserve">Отсутствие гарантийного письма 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– </w:t>
            </w:r>
            <w:r w:rsidRPr="00C52FA7">
              <w:rPr>
                <w:rFonts w:cs="Times New Roman"/>
                <w:bCs/>
                <w:szCs w:val="24"/>
              </w:rPr>
              <w:t>0</w:t>
            </w:r>
            <w:r w:rsidRPr="00C52FA7">
              <w:rPr>
                <w:rFonts w:cs="Times New Roman"/>
                <w:bCs/>
                <w:szCs w:val="24"/>
                <w:lang w:val="x-none"/>
              </w:rPr>
              <w:t xml:space="preserve"> балл</w:t>
            </w:r>
            <w:r w:rsidRPr="00C52FA7">
              <w:rPr>
                <w:rFonts w:cs="Times New Roman"/>
                <w:bCs/>
                <w:szCs w:val="24"/>
              </w:rPr>
              <w:t>ов.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FA7" w:rsidRPr="00C52FA7" w:rsidRDefault="00C52FA7" w:rsidP="00C52FA7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C52FA7">
              <w:rPr>
                <w:rFonts w:eastAsia="Calibri" w:cs="Times New Roman"/>
                <w:szCs w:val="24"/>
              </w:rPr>
              <w:t>20</w:t>
            </w:r>
          </w:p>
        </w:tc>
      </w:tr>
    </w:tbl>
    <w:p w:rsidR="00C52FA7" w:rsidRPr="00C52FA7" w:rsidRDefault="00C52FA7" w:rsidP="00C52FA7">
      <w:pPr>
        <w:pStyle w:val="a3"/>
        <w:spacing w:line="240" w:lineRule="auto"/>
        <w:ind w:firstLine="709"/>
        <w:rPr>
          <w:rFonts w:eastAsia="Times New Roman" w:cs="Times New Roman"/>
          <w:szCs w:val="24"/>
          <w:lang w:eastAsia="ar-SA"/>
        </w:rPr>
      </w:pPr>
      <w:r w:rsidRPr="00C52FA7">
        <w:rPr>
          <w:rFonts w:eastAsia="Times New Roman" w:cs="Times New Roman"/>
          <w:szCs w:val="24"/>
        </w:rPr>
        <w:t>2.3. Итоговый рейтинг заявки складывается из суммы рейтингов, присужденных заявке по критериям «Стоимость», «</w:t>
      </w:r>
      <w:r w:rsidRPr="00C52FA7">
        <w:rPr>
          <w:rFonts w:cs="Times New Roman"/>
          <w:szCs w:val="24"/>
        </w:rPr>
        <w:t>Квалификация участников процедуры мониторинга,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оказания услуг, и деловой репутации, специалистов и иных работников определенного уровня квалификации» и</w:t>
      </w:r>
      <w:r w:rsidRPr="00C52FA7">
        <w:rPr>
          <w:rFonts w:eastAsia="Times New Roman" w:cs="Times New Roman"/>
          <w:szCs w:val="24"/>
        </w:rPr>
        <w:t xml:space="preserve"> «</w:t>
      </w:r>
      <w:r w:rsidRPr="00C52FA7">
        <w:rPr>
          <w:rFonts w:cs="Times New Roman"/>
          <w:szCs w:val="24"/>
        </w:rPr>
        <w:t>Качественные, функциональные и экологические характеристики объекта процедуры мониторинга (качество услуг)».</w:t>
      </w:r>
    </w:p>
    <w:p w:rsidR="00F230F9" w:rsidRDefault="00C52FA7" w:rsidP="004115BC">
      <w:pPr>
        <w:spacing w:after="0" w:line="240" w:lineRule="auto"/>
        <w:ind w:firstLine="708"/>
      </w:pPr>
      <w:r w:rsidRPr="00C52FA7">
        <w:rPr>
          <w:rFonts w:cs="Times New Roman"/>
          <w:szCs w:val="24"/>
        </w:rPr>
        <w:t>2.4. Первый номер присваивается заявке участник мониторинга, предложившего наилучшие условия оказания услуг и заявке которого присвоен самый высокий итоговый рейтинг.</w:t>
      </w:r>
      <w:r w:rsidRPr="00C52FA7">
        <w:rPr>
          <w:rFonts w:cs="Times New Roman"/>
          <w:szCs w:val="24"/>
        </w:rPr>
        <w:t>»</w:t>
      </w:r>
      <w:r w:rsidRPr="00C52FA7">
        <w:rPr>
          <w:rFonts w:cs="Times New Roman"/>
          <w:szCs w:val="24"/>
        </w:rPr>
        <w:t xml:space="preserve"> </w:t>
      </w:r>
      <w:bookmarkStart w:id="8" w:name="_GoBack"/>
      <w:bookmarkEnd w:id="8"/>
    </w:p>
    <w:sectPr w:rsidR="00F230F9" w:rsidSect="00C87C2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5ED"/>
    <w:multiLevelType w:val="multilevel"/>
    <w:tmpl w:val="BD14474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32F25C6"/>
    <w:multiLevelType w:val="multilevel"/>
    <w:tmpl w:val="23085F5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1" w:hanging="50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918" w:hanging="792"/>
      </w:pPr>
    </w:lvl>
    <w:lvl w:ilvl="5">
      <w:start w:val="1"/>
      <w:numFmt w:val="decimal"/>
      <w:lvlText w:val="%1.%2.%3.%4.%5.%6."/>
      <w:lvlJc w:val="left"/>
      <w:pPr>
        <w:ind w:left="6422" w:hanging="936"/>
      </w:pPr>
    </w:lvl>
    <w:lvl w:ilvl="6">
      <w:start w:val="1"/>
      <w:numFmt w:val="decimal"/>
      <w:lvlText w:val="%1.%2.%3.%4.%5.%6.%7."/>
      <w:lvlJc w:val="left"/>
      <w:pPr>
        <w:ind w:left="6926" w:hanging="1080"/>
      </w:pPr>
    </w:lvl>
    <w:lvl w:ilvl="7">
      <w:start w:val="1"/>
      <w:numFmt w:val="decimal"/>
      <w:lvlText w:val="%1.%2.%3.%4.%5.%6.%7.%8."/>
      <w:lvlJc w:val="left"/>
      <w:pPr>
        <w:ind w:left="7430" w:hanging="1224"/>
      </w:pPr>
    </w:lvl>
    <w:lvl w:ilvl="8">
      <w:start w:val="1"/>
      <w:numFmt w:val="decimal"/>
      <w:lvlText w:val="%1.%2.%3.%4.%5.%6.%7.%8.%9."/>
      <w:lvlJc w:val="left"/>
      <w:pPr>
        <w:ind w:left="8006" w:hanging="1440"/>
      </w:pPr>
    </w:lvl>
  </w:abstractNum>
  <w:abstractNum w:abstractNumId="2" w15:restartNumberingAfterBreak="0">
    <w:nsid w:val="6811279A"/>
    <w:multiLevelType w:val="multilevel"/>
    <w:tmpl w:val="F08E38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777A515B"/>
    <w:multiLevelType w:val="multilevel"/>
    <w:tmpl w:val="CD7A568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B2"/>
    <w:rsid w:val="00010604"/>
    <w:rsid w:val="000B2D24"/>
    <w:rsid w:val="001265F4"/>
    <w:rsid w:val="004115BC"/>
    <w:rsid w:val="005019B2"/>
    <w:rsid w:val="00592F1D"/>
    <w:rsid w:val="00982155"/>
    <w:rsid w:val="009A47B3"/>
    <w:rsid w:val="009F3071"/>
    <w:rsid w:val="00A46E0C"/>
    <w:rsid w:val="00B95172"/>
    <w:rsid w:val="00BB089D"/>
    <w:rsid w:val="00C52FA7"/>
    <w:rsid w:val="00C7232C"/>
    <w:rsid w:val="00C87C2B"/>
    <w:rsid w:val="00C9446D"/>
    <w:rsid w:val="00ED3E3E"/>
    <w:rsid w:val="00F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6C44"/>
  <w15:docId w15:val="{9CF85C15-EAE0-46FC-8640-D488F70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6D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BB089D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B089D"/>
    <w:pPr>
      <w:keepNext/>
      <w:keepLines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89D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089D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No Spacing"/>
    <w:basedOn w:val="a"/>
    <w:autoRedefine/>
    <w:uiPriority w:val="1"/>
    <w:qFormat/>
    <w:rsid w:val="00BB089D"/>
    <w:pPr>
      <w:spacing w:after="0"/>
    </w:pPr>
  </w:style>
  <w:style w:type="character" w:customStyle="1" w:styleId="a4">
    <w:name w:val="Основной текст_"/>
    <w:basedOn w:val="a0"/>
    <w:link w:val="4"/>
    <w:rsid w:val="001265F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4"/>
    <w:rsid w:val="001265F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1265F4"/>
    <w:pPr>
      <w:widowControl w:val="0"/>
      <w:shd w:val="clear" w:color="auto" w:fill="FFFFFF"/>
      <w:spacing w:before="840" w:after="0" w:line="274" w:lineRule="exact"/>
      <w:ind w:hanging="360"/>
      <w:jc w:val="center"/>
    </w:pPr>
    <w:rPr>
      <w:rFonts w:eastAsia="Times New Roman" w:cs="Times New Roman"/>
      <w:sz w:val="22"/>
    </w:rPr>
  </w:style>
  <w:style w:type="table" w:styleId="a5">
    <w:name w:val="Table Grid"/>
    <w:basedOn w:val="a1"/>
    <w:uiPriority w:val="59"/>
    <w:rsid w:val="001265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1265F4"/>
    <w:pPr>
      <w:ind w:left="720"/>
      <w:contextualSpacing/>
    </w:pPr>
  </w:style>
  <w:style w:type="paragraph" w:customStyle="1" w:styleId="Style1">
    <w:name w:val="Style1"/>
    <w:basedOn w:val="a"/>
    <w:uiPriority w:val="99"/>
    <w:rsid w:val="000B2D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7B3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C9446D"/>
    <w:rPr>
      <w:rFonts w:ascii="Times New Roman" w:hAnsi="Times New Roman"/>
      <w:sz w:val="24"/>
    </w:rPr>
  </w:style>
  <w:style w:type="character" w:customStyle="1" w:styleId="5">
    <w:name w:val="Заголовок №5_"/>
    <w:link w:val="50"/>
    <w:locked/>
    <w:rsid w:val="00C52FA7"/>
    <w:rPr>
      <w:shd w:val="clear" w:color="auto" w:fill="FFFFFF"/>
    </w:rPr>
  </w:style>
  <w:style w:type="paragraph" w:customStyle="1" w:styleId="50">
    <w:name w:val="Заголовок №5"/>
    <w:basedOn w:val="a"/>
    <w:link w:val="5"/>
    <w:rsid w:val="00C52FA7"/>
    <w:pPr>
      <w:widowControl w:val="0"/>
      <w:shd w:val="clear" w:color="auto" w:fill="FFFFFF"/>
      <w:spacing w:before="240" w:after="360" w:line="0" w:lineRule="atLeast"/>
      <w:jc w:val="center"/>
      <w:outlineLvl w:val="4"/>
    </w:pPr>
    <w:rPr>
      <w:rFonts w:asciiTheme="minorHAnsi" w:hAnsiTheme="minorHAnsi"/>
      <w:sz w:val="22"/>
    </w:rPr>
  </w:style>
  <w:style w:type="character" w:customStyle="1" w:styleId="aa">
    <w:name w:val="Основной текст + Полужирный"/>
    <w:aliases w:val="Курсив"/>
    <w:rsid w:val="00C52FA7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Владимир Порфирьевич</dc:creator>
  <cp:keywords/>
  <dc:description/>
  <cp:lastModifiedBy>Свириденко Олег Николаевич</cp:lastModifiedBy>
  <cp:revision>2</cp:revision>
  <cp:lastPrinted>2017-12-25T14:50:00Z</cp:lastPrinted>
  <dcterms:created xsi:type="dcterms:W3CDTF">2018-09-21T09:20:00Z</dcterms:created>
  <dcterms:modified xsi:type="dcterms:W3CDTF">2018-09-21T09:20:00Z</dcterms:modified>
</cp:coreProperties>
</file>